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40" w:type="dxa"/>
        <w:tblBorders>
          <w:top w:val="nil"/>
          <w:left w:val="single" w:sz="2" w:space="0" w:color="008000"/>
          <w:bottom w:val="single" w:sz="2" w:space="0" w:color="008000"/>
          <w:right w:val="single" w:sz="2" w:space="0" w:color="008000"/>
          <w:insideH w:val="single" w:sz="2" w:space="0" w:color="008000"/>
          <w:insideV w:val="single" w:sz="2" w:space="0" w:color="008000"/>
        </w:tblBorders>
        <w:tblCellMar>
          <w:top w:w="55" w:type="dxa"/>
          <w:left w:w="46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458"/>
      </w:tblGrid>
      <w:tr w:rsidR="00E524B1" w:rsidRPr="00B52633" w14:paraId="60F640DF" w14:textId="77777777" w:rsidTr="00DE4141">
        <w:tc>
          <w:tcPr>
            <w:tcW w:w="9922" w:type="dxa"/>
            <w:tcBorders>
              <w:top w:val="nil"/>
              <w:left w:val="single" w:sz="2" w:space="0" w:color="008000"/>
              <w:bottom w:val="single" w:sz="2" w:space="0" w:color="008000"/>
              <w:right w:val="single" w:sz="2" w:space="0" w:color="008000"/>
            </w:tcBorders>
            <w:shd w:val="clear" w:color="auto" w:fill="1F3394"/>
            <w:tcMar>
              <w:left w:w="46" w:type="dxa"/>
            </w:tcMar>
          </w:tcPr>
          <w:p w14:paraId="6D40908C" w14:textId="77777777" w:rsidR="00E524B1" w:rsidRPr="00B52633" w:rsidRDefault="00E524B1" w:rsidP="00DE4141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bCs/>
                <w:color w:val="FFFFFF"/>
                <w:sz w:val="24"/>
                <w:szCs w:val="24"/>
              </w:rPr>
            </w:pPr>
            <w:r w:rsidRPr="00B52633">
              <w:rPr>
                <w:rFonts w:cstheme="minorHAnsi"/>
                <w:b/>
                <w:bCs/>
                <w:color w:val="FFFFFF"/>
                <w:sz w:val="24"/>
                <w:szCs w:val="24"/>
              </w:rPr>
              <w:t>ESTUDO TÉCNICO PRELIMINAR</w:t>
            </w:r>
          </w:p>
        </w:tc>
      </w:tr>
      <w:tr w:rsidR="00E524B1" w:rsidRPr="00D514EB" w14:paraId="658D8AB5" w14:textId="77777777" w:rsidTr="00DE4141">
        <w:tc>
          <w:tcPr>
            <w:tcW w:w="9922" w:type="dxa"/>
            <w:tcBorders>
              <w:top w:val="nil"/>
              <w:left w:val="single" w:sz="2" w:space="0" w:color="008000"/>
              <w:bottom w:val="single" w:sz="2" w:space="0" w:color="008000"/>
              <w:right w:val="single" w:sz="2" w:space="0" w:color="008000"/>
            </w:tcBorders>
            <w:shd w:val="clear" w:color="auto" w:fill="FFFFFF"/>
            <w:tcMar>
              <w:left w:w="46" w:type="dxa"/>
            </w:tcMar>
          </w:tcPr>
          <w:p w14:paraId="62238825" w14:textId="77777777" w:rsidR="00E524B1" w:rsidRPr="00D514EB" w:rsidRDefault="00E524B1" w:rsidP="00DE4141">
            <w:pPr>
              <w:pStyle w:val="Contedodatabela"/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color w:val="auto"/>
              </w:rPr>
            </w:pPr>
            <w:r w:rsidRPr="00D514EB">
              <w:rPr>
                <w:rFonts w:asciiTheme="minorHAnsi" w:hAnsiTheme="minorHAnsi" w:cstheme="minorHAnsi"/>
              </w:rPr>
              <w:tab/>
            </w:r>
            <w:r w:rsidRPr="00D514EB">
              <w:rPr>
                <w:rFonts w:asciiTheme="minorHAnsi" w:hAnsiTheme="minorHAnsi" w:cstheme="minorHAnsi"/>
                <w:color w:val="auto"/>
              </w:rPr>
              <w:t>O presente documento visa analisar a viabilidade da aquisição de bens ou contratação de serviços, bem como levantar os elementos essenciais que servirão para compor o Termo de Referência ou Projeto Básico, de forma a melhor atender às necessidades da EBC.</w:t>
            </w:r>
          </w:p>
          <w:p w14:paraId="082AEB2E" w14:textId="77777777" w:rsidR="00E524B1" w:rsidRPr="00D514EB" w:rsidRDefault="00E524B1" w:rsidP="00DE4141">
            <w:pPr>
              <w:pStyle w:val="Contedodatabela"/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color w:val="auto"/>
              </w:rPr>
            </w:pPr>
          </w:p>
          <w:p w14:paraId="6A9E39DA" w14:textId="3C77EA07" w:rsidR="00413AF6" w:rsidRPr="00D514EB" w:rsidRDefault="00E524B1" w:rsidP="00DE4141">
            <w:pPr>
              <w:pStyle w:val="Contedodatabela"/>
              <w:spacing w:after="0" w:line="240" w:lineRule="auto"/>
              <w:contextualSpacing/>
              <w:jc w:val="both"/>
              <w:rPr>
                <w:rFonts w:asciiTheme="minorHAnsi" w:eastAsia="Times New Roman" w:hAnsiTheme="minorHAnsi" w:cstheme="minorHAnsi"/>
                <w:color w:val="auto"/>
              </w:rPr>
            </w:pPr>
            <w:r w:rsidRPr="00D514EB">
              <w:rPr>
                <w:rFonts w:asciiTheme="minorHAnsi" w:hAnsiTheme="minorHAnsi" w:cstheme="minorHAnsi"/>
                <w:color w:val="auto"/>
              </w:rPr>
              <w:tab/>
            </w:r>
            <w:r w:rsidRPr="00D514EB">
              <w:rPr>
                <w:rFonts w:asciiTheme="minorHAnsi" w:eastAsia="Times New Roman" w:hAnsiTheme="minorHAnsi" w:cstheme="minorHAnsi"/>
                <w:color w:val="auto"/>
              </w:rPr>
              <w:t xml:space="preserve">A elaboração do </w:t>
            </w:r>
            <w:r w:rsidRPr="00D514EB">
              <w:rPr>
                <w:rFonts w:asciiTheme="minorHAnsi" w:hAnsiTheme="minorHAnsi" w:cstheme="minorHAnsi"/>
                <w:color w:val="auto"/>
              </w:rPr>
              <w:t>Estudo Técnico Preliminar</w:t>
            </w:r>
            <w:r w:rsidR="00411E85">
              <w:rPr>
                <w:rFonts w:asciiTheme="minorHAnsi" w:hAnsiTheme="minorHAnsi" w:cstheme="minorHAnsi"/>
                <w:color w:val="auto"/>
              </w:rPr>
              <w:t xml:space="preserve"> – </w:t>
            </w:r>
            <w:r w:rsidRPr="00D514EB">
              <w:rPr>
                <w:rFonts w:asciiTheme="minorHAnsi" w:hAnsiTheme="minorHAnsi" w:cstheme="minorHAnsi"/>
                <w:color w:val="auto"/>
              </w:rPr>
              <w:t xml:space="preserve">ETP, deverá observar os requisitos do art. 23 do RILC/EBC, aqui estabelecidos, além dos elementos dispostos </w:t>
            </w:r>
            <w:r w:rsidRPr="00D514EB">
              <w:rPr>
                <w:rFonts w:asciiTheme="minorHAnsi" w:eastAsia="Times New Roman" w:hAnsiTheme="minorHAnsi" w:cstheme="minorHAnsi"/>
                <w:color w:val="auto"/>
              </w:rPr>
              <w:t xml:space="preserve">no art. </w:t>
            </w:r>
            <w:r w:rsidR="00413AF6" w:rsidRPr="00D514EB">
              <w:rPr>
                <w:rFonts w:asciiTheme="minorHAnsi" w:eastAsia="Times New Roman" w:hAnsiTheme="minorHAnsi" w:cstheme="minorHAnsi"/>
                <w:color w:val="auto"/>
              </w:rPr>
              <w:t>9</w:t>
            </w:r>
            <w:r w:rsidRPr="00D514EB">
              <w:rPr>
                <w:rFonts w:asciiTheme="minorHAnsi" w:eastAsia="Times New Roman" w:hAnsiTheme="minorHAnsi" w:cstheme="minorHAnsi"/>
                <w:color w:val="auto"/>
              </w:rPr>
              <w:t xml:space="preserve">º da Instrução Normativa SEGES nº </w:t>
            </w:r>
            <w:r w:rsidR="00413AF6" w:rsidRPr="00D514EB">
              <w:rPr>
                <w:rFonts w:asciiTheme="minorHAnsi" w:eastAsia="Times New Roman" w:hAnsiTheme="minorHAnsi" w:cstheme="minorHAnsi"/>
                <w:color w:val="auto"/>
              </w:rPr>
              <w:t>58</w:t>
            </w:r>
            <w:r w:rsidRPr="00D514EB">
              <w:rPr>
                <w:rFonts w:asciiTheme="minorHAnsi" w:eastAsia="Times New Roman" w:hAnsiTheme="minorHAnsi" w:cstheme="minorHAnsi"/>
                <w:color w:val="auto"/>
              </w:rPr>
              <w:t>/202</w:t>
            </w:r>
            <w:r w:rsidR="00413AF6" w:rsidRPr="00D514EB">
              <w:rPr>
                <w:rFonts w:asciiTheme="minorHAnsi" w:eastAsia="Times New Roman" w:hAnsiTheme="minorHAnsi" w:cstheme="minorHAnsi"/>
                <w:color w:val="auto"/>
              </w:rPr>
              <w:t>2.</w:t>
            </w:r>
          </w:p>
          <w:p w14:paraId="6D505E6A" w14:textId="77777777" w:rsidR="00413AF6" w:rsidRPr="00D514EB" w:rsidRDefault="00413AF6" w:rsidP="00DE4141">
            <w:pPr>
              <w:pStyle w:val="Contedodatabela"/>
              <w:spacing w:after="0" w:line="240" w:lineRule="auto"/>
              <w:contextualSpacing/>
              <w:jc w:val="both"/>
              <w:rPr>
                <w:rFonts w:asciiTheme="minorHAnsi" w:eastAsia="Times New Roman" w:hAnsiTheme="minorHAnsi" w:cstheme="minorHAnsi"/>
                <w:color w:val="auto"/>
              </w:rPr>
            </w:pPr>
          </w:p>
          <w:p w14:paraId="718D0139" w14:textId="21EBBA88" w:rsidR="00E524B1" w:rsidRPr="00D514EB" w:rsidRDefault="00413AF6" w:rsidP="006452CB">
            <w:pPr>
              <w:pStyle w:val="Contedodatabela"/>
              <w:spacing w:after="0" w:line="240" w:lineRule="auto"/>
              <w:ind w:firstLine="761"/>
              <w:contextualSpacing/>
              <w:jc w:val="both"/>
              <w:rPr>
                <w:rFonts w:asciiTheme="minorHAnsi" w:hAnsiTheme="minorHAnsi" w:cstheme="minorHAnsi"/>
                <w:color w:val="auto"/>
              </w:rPr>
            </w:pPr>
            <w:r w:rsidRPr="00D514EB">
              <w:rPr>
                <w:rFonts w:asciiTheme="minorHAnsi" w:hAnsiTheme="minorHAnsi" w:cstheme="minorHAnsi"/>
                <w:color w:val="auto"/>
              </w:rPr>
              <w:t>Quando for dispensado ou não for possível o preenchimento dos normativos</w:t>
            </w:r>
            <w:r w:rsidR="006818D9" w:rsidRPr="00D514EB">
              <w:rPr>
                <w:rFonts w:asciiTheme="minorHAnsi" w:hAnsiTheme="minorHAnsi" w:cstheme="minorHAnsi"/>
                <w:color w:val="auto"/>
              </w:rPr>
              <w:t xml:space="preserve"> mencionados, o</w:t>
            </w:r>
            <w:r w:rsidR="00E524B1" w:rsidRPr="00D514EB">
              <w:rPr>
                <w:rFonts w:asciiTheme="minorHAnsi" w:hAnsiTheme="minorHAnsi" w:cstheme="minorHAnsi"/>
                <w:color w:val="auto"/>
              </w:rPr>
              <w:t xml:space="preserve"> próprio documento que materializa o ETP</w:t>
            </w:r>
            <w:r w:rsidR="006818D9" w:rsidRPr="00D514EB">
              <w:rPr>
                <w:rFonts w:asciiTheme="minorHAnsi" w:hAnsiTheme="minorHAnsi" w:cstheme="minorHAnsi"/>
                <w:color w:val="auto"/>
              </w:rPr>
              <w:t xml:space="preserve"> deverá apresentar as devidas justificativas</w:t>
            </w:r>
            <w:r w:rsidR="00E524B1" w:rsidRPr="00D514EB">
              <w:rPr>
                <w:rFonts w:asciiTheme="minorHAnsi" w:hAnsiTheme="minorHAnsi" w:cstheme="minorHAnsi"/>
                <w:color w:val="auto"/>
              </w:rPr>
              <w:t>.</w:t>
            </w:r>
          </w:p>
          <w:p w14:paraId="4990E6BA" w14:textId="77777777" w:rsidR="00486FBB" w:rsidRPr="00D514EB" w:rsidRDefault="00486FBB" w:rsidP="006452CB">
            <w:pPr>
              <w:pStyle w:val="Contedodatabela"/>
              <w:spacing w:after="0" w:line="240" w:lineRule="auto"/>
              <w:ind w:firstLine="761"/>
              <w:contextualSpacing/>
              <w:jc w:val="both"/>
              <w:rPr>
                <w:rFonts w:asciiTheme="minorHAnsi" w:hAnsiTheme="minorHAnsi" w:cstheme="minorHAnsi"/>
                <w:color w:val="auto"/>
              </w:rPr>
            </w:pPr>
          </w:p>
          <w:p w14:paraId="5DD037B5" w14:textId="5A5B1064" w:rsidR="00486FBB" w:rsidRPr="00D514EB" w:rsidRDefault="00486FBB" w:rsidP="006452CB">
            <w:pPr>
              <w:pStyle w:val="Contedodatabela"/>
              <w:spacing w:after="0" w:line="240" w:lineRule="auto"/>
              <w:ind w:firstLine="761"/>
              <w:contextualSpacing/>
              <w:jc w:val="both"/>
              <w:rPr>
                <w:rFonts w:asciiTheme="minorHAnsi" w:hAnsiTheme="minorHAnsi" w:cstheme="minorHAnsi"/>
                <w:color w:val="auto"/>
              </w:rPr>
            </w:pPr>
            <w:r w:rsidRPr="00D514EB">
              <w:rPr>
                <w:rFonts w:asciiTheme="minorHAnsi" w:hAnsiTheme="minorHAnsi" w:cstheme="minorHAnsi"/>
                <w:color w:val="auto"/>
              </w:rPr>
              <w:t xml:space="preserve">Em razão da aplicação subsidiária da IN </w:t>
            </w:r>
            <w:r w:rsidRPr="00D514EB">
              <w:rPr>
                <w:rFonts w:asciiTheme="minorHAnsi" w:eastAsia="Times New Roman" w:hAnsiTheme="minorHAnsi" w:cstheme="minorHAnsi"/>
                <w:color w:val="auto"/>
              </w:rPr>
              <w:t>SEGES nº 58/2022</w:t>
            </w:r>
            <w:r w:rsidRPr="00D514EB">
              <w:rPr>
                <w:rFonts w:asciiTheme="minorHAnsi" w:hAnsiTheme="minorHAnsi" w:cstheme="minorHAnsi"/>
                <w:color w:val="auto"/>
              </w:rPr>
              <w:t>, afasta-se a utilização do Sistema ETP Digital, ferramenta informatizada disponibilizada exclusivamente às entidades da administração pública federal direta, autárquica e fundacional pela Secretaria de Gestão da Secretaria Especial de Desburocratização, Gestão e Governo Digital do Ministério da Economia (artigos 1º</w:t>
            </w:r>
            <w:r w:rsidR="00096C51">
              <w:rPr>
                <w:rFonts w:asciiTheme="minorHAnsi" w:hAnsiTheme="minorHAnsi" w:cstheme="minorHAnsi"/>
                <w:color w:val="auto"/>
              </w:rPr>
              <w:t>,</w:t>
            </w:r>
            <w:r w:rsidRPr="00D514EB">
              <w:rPr>
                <w:rFonts w:asciiTheme="minorHAnsi" w:hAnsiTheme="minorHAnsi" w:cstheme="minorHAnsi"/>
                <w:color w:val="auto"/>
              </w:rPr>
              <w:t xml:space="preserve"> 3º, II).</w:t>
            </w:r>
          </w:p>
          <w:p w14:paraId="4974ECC8" w14:textId="77777777" w:rsidR="00E524B1" w:rsidRPr="00D514EB" w:rsidRDefault="00E524B1" w:rsidP="00DE4141">
            <w:pPr>
              <w:pStyle w:val="Contedodatabela"/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color w:val="auto"/>
              </w:rPr>
            </w:pPr>
          </w:p>
          <w:p w14:paraId="25AC7EEA" w14:textId="3BE01936" w:rsidR="00E524B1" w:rsidRPr="00D514EB" w:rsidRDefault="00E524B1" w:rsidP="00DE4141">
            <w:pPr>
              <w:pStyle w:val="Contedodatabela"/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D514EB">
              <w:rPr>
                <w:rFonts w:asciiTheme="minorHAnsi" w:hAnsiTheme="minorHAnsi" w:cstheme="minorHAnsi"/>
                <w:color w:val="auto"/>
              </w:rPr>
              <w:tab/>
              <w:t>As informações constantes neste documento e os estudos realizados observaram as diretrizes de proteção dos dados pessoais disciplinado na Lei n</w:t>
            </w:r>
            <w:r w:rsidR="002B211C">
              <w:rPr>
                <w:rFonts w:asciiTheme="minorHAnsi" w:hAnsiTheme="minorHAnsi" w:cstheme="minorHAnsi"/>
                <w:color w:val="auto"/>
              </w:rPr>
              <w:t>º</w:t>
            </w:r>
            <w:r w:rsidRPr="00D514EB">
              <w:rPr>
                <w:rFonts w:asciiTheme="minorHAnsi" w:hAnsiTheme="minorHAnsi" w:cstheme="minorHAnsi"/>
                <w:color w:val="auto"/>
              </w:rPr>
              <w:t xml:space="preserve"> 13.709/2018</w:t>
            </w:r>
            <w:r w:rsidR="003D561E" w:rsidRPr="00D514EB">
              <w:rPr>
                <w:rFonts w:asciiTheme="minorHAnsi" w:hAnsiTheme="minorHAnsi" w:cstheme="minorHAnsi"/>
                <w:color w:val="auto"/>
              </w:rPr>
              <w:t xml:space="preserve"> (Lei Geral de Proteção de Dados)</w:t>
            </w:r>
            <w:r w:rsidRPr="00D514EB">
              <w:rPr>
                <w:rFonts w:asciiTheme="minorHAnsi" w:hAnsiTheme="minorHAnsi" w:cstheme="minorHAnsi"/>
                <w:color w:val="auto"/>
              </w:rPr>
              <w:t>.</w:t>
            </w:r>
          </w:p>
        </w:tc>
      </w:tr>
    </w:tbl>
    <w:p w14:paraId="020F2856" w14:textId="77777777" w:rsidR="00E524B1" w:rsidRPr="00D514EB" w:rsidRDefault="00E524B1" w:rsidP="00E524B1">
      <w:pPr>
        <w:spacing w:after="0" w:line="240" w:lineRule="auto"/>
        <w:contextualSpacing/>
        <w:jc w:val="center"/>
        <w:rPr>
          <w:rFonts w:cstheme="minorHAnsi"/>
          <w:sz w:val="24"/>
          <w:szCs w:val="24"/>
        </w:rPr>
      </w:pPr>
    </w:p>
    <w:tbl>
      <w:tblPr>
        <w:tblW w:w="0" w:type="auto"/>
        <w:tblInd w:w="40" w:type="dxa"/>
        <w:tblBorders>
          <w:top w:val="single" w:sz="2" w:space="0" w:color="008000"/>
          <w:left w:val="single" w:sz="2" w:space="0" w:color="008000"/>
          <w:bottom w:val="single" w:sz="2" w:space="0" w:color="008000"/>
          <w:right w:val="single" w:sz="2" w:space="0" w:color="008000"/>
          <w:insideH w:val="single" w:sz="2" w:space="0" w:color="008000"/>
          <w:insideV w:val="single" w:sz="2" w:space="0" w:color="008000"/>
        </w:tblBorders>
        <w:tblCellMar>
          <w:top w:w="55" w:type="dxa"/>
          <w:left w:w="46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210"/>
        <w:gridCol w:w="5248"/>
      </w:tblGrid>
      <w:tr w:rsidR="00E524B1" w:rsidRPr="00D514EB" w14:paraId="643AC0A1" w14:textId="77777777" w:rsidTr="00DE4141">
        <w:tc>
          <w:tcPr>
            <w:tcW w:w="9592" w:type="dxa"/>
            <w:gridSpan w:val="2"/>
            <w:tcBorders>
              <w:top w:val="single" w:sz="2" w:space="0" w:color="008000"/>
              <w:left w:val="single" w:sz="2" w:space="0" w:color="008000"/>
              <w:bottom w:val="single" w:sz="2" w:space="0" w:color="008000"/>
              <w:right w:val="single" w:sz="2" w:space="0" w:color="008000"/>
            </w:tcBorders>
            <w:shd w:val="clear" w:color="auto" w:fill="1F3394"/>
            <w:tcMar>
              <w:left w:w="46" w:type="dxa"/>
            </w:tcMar>
          </w:tcPr>
          <w:p w14:paraId="1A8B11E8" w14:textId="6B5FABD3" w:rsidR="00E524B1" w:rsidRPr="00D514EB" w:rsidRDefault="00E524B1" w:rsidP="00DE4141">
            <w:pPr>
              <w:pStyle w:val="Contedodatabela"/>
              <w:spacing w:after="0" w:line="240" w:lineRule="auto"/>
              <w:contextualSpacing/>
              <w:rPr>
                <w:rFonts w:asciiTheme="minorHAnsi" w:hAnsiTheme="minorHAnsi" w:cstheme="minorHAnsi"/>
                <w:b/>
                <w:bCs/>
                <w:color w:val="FFFFFF"/>
              </w:rPr>
            </w:pPr>
            <w:r w:rsidRPr="00D514EB">
              <w:rPr>
                <w:rFonts w:asciiTheme="minorHAnsi" w:hAnsiTheme="minorHAnsi" w:cstheme="minorHAnsi"/>
                <w:b/>
                <w:bCs/>
                <w:color w:val="FFFFFF"/>
              </w:rPr>
              <w:t>Dados do Processo</w:t>
            </w:r>
          </w:p>
        </w:tc>
      </w:tr>
      <w:tr w:rsidR="00E524B1" w:rsidRPr="000E28F1" w14:paraId="09458B41" w14:textId="77777777" w:rsidTr="00DE4141">
        <w:trPr>
          <w:trHeight w:val="327"/>
        </w:trPr>
        <w:tc>
          <w:tcPr>
            <w:tcW w:w="3501" w:type="dxa"/>
            <w:tcBorders>
              <w:top w:val="nil"/>
              <w:left w:val="single" w:sz="2" w:space="0" w:color="008000"/>
              <w:bottom w:val="single" w:sz="2" w:space="0" w:color="008000"/>
              <w:right w:val="nil"/>
            </w:tcBorders>
            <w:shd w:val="clear" w:color="auto" w:fill="FFFFFF"/>
            <w:tcMar>
              <w:left w:w="46" w:type="dxa"/>
            </w:tcMar>
          </w:tcPr>
          <w:p w14:paraId="3CFCDF0B" w14:textId="77777777" w:rsidR="00E524B1" w:rsidRPr="000E28F1" w:rsidRDefault="00E524B1" w:rsidP="00DE4141">
            <w:pPr>
              <w:pStyle w:val="Contedodatabela"/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E28F1">
              <w:rPr>
                <w:rFonts w:asciiTheme="minorHAnsi" w:hAnsiTheme="minorHAnsi" w:cstheme="minorHAnsi"/>
                <w:b/>
                <w:bCs/>
              </w:rPr>
              <w:t>Unidade e Diretoria Requisitante:</w:t>
            </w:r>
          </w:p>
        </w:tc>
        <w:tc>
          <w:tcPr>
            <w:tcW w:w="6091" w:type="dxa"/>
            <w:tcBorders>
              <w:top w:val="nil"/>
              <w:left w:val="single" w:sz="2" w:space="0" w:color="008000"/>
              <w:bottom w:val="single" w:sz="2" w:space="0" w:color="008000"/>
              <w:right w:val="single" w:sz="2" w:space="0" w:color="008000"/>
            </w:tcBorders>
            <w:shd w:val="clear" w:color="auto" w:fill="FFFFFF"/>
            <w:tcMar>
              <w:left w:w="46" w:type="dxa"/>
            </w:tcMar>
            <w:vAlign w:val="center"/>
          </w:tcPr>
          <w:p w14:paraId="28EFDCEB" w14:textId="77777777" w:rsidR="000763B3" w:rsidRPr="000E28F1" w:rsidRDefault="000763B3" w:rsidP="00076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0E28F1">
              <w:rPr>
                <w:rFonts w:eastAsia="Calibri" w:cstheme="minorHAnsi"/>
                <w:sz w:val="24"/>
                <w:szCs w:val="24"/>
              </w:rPr>
              <w:t>Diretoria da Presidência</w:t>
            </w:r>
          </w:p>
          <w:p w14:paraId="14FAE7B6" w14:textId="77777777" w:rsidR="000763B3" w:rsidRPr="000E28F1" w:rsidRDefault="000763B3" w:rsidP="00076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0E28F1">
              <w:rPr>
                <w:rFonts w:eastAsia="Calibri" w:cstheme="minorHAnsi"/>
                <w:sz w:val="24"/>
                <w:szCs w:val="24"/>
              </w:rPr>
              <w:t>Gerência Executiva do Canal Internacional</w:t>
            </w:r>
          </w:p>
          <w:p w14:paraId="4C057AD1" w14:textId="0F945169" w:rsidR="00E524B1" w:rsidRPr="000E28F1" w:rsidRDefault="00E524B1" w:rsidP="00DE4141">
            <w:pPr>
              <w:pStyle w:val="Contedodatabela"/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E524B1" w:rsidRPr="000E28F1" w14:paraId="78FE34EC" w14:textId="77777777" w:rsidTr="00DE4141">
        <w:trPr>
          <w:trHeight w:val="327"/>
        </w:trPr>
        <w:tc>
          <w:tcPr>
            <w:tcW w:w="3501" w:type="dxa"/>
            <w:tcBorders>
              <w:top w:val="nil"/>
              <w:left w:val="single" w:sz="2" w:space="0" w:color="008000"/>
              <w:bottom w:val="single" w:sz="2" w:space="0" w:color="008000"/>
              <w:right w:val="nil"/>
            </w:tcBorders>
            <w:shd w:val="clear" w:color="auto" w:fill="FFFFFF"/>
            <w:tcMar>
              <w:left w:w="46" w:type="dxa"/>
            </w:tcMar>
          </w:tcPr>
          <w:p w14:paraId="4BFC0299" w14:textId="77777777" w:rsidR="00E524B1" w:rsidRPr="000E28F1" w:rsidRDefault="00E524B1" w:rsidP="00DE4141">
            <w:pPr>
              <w:pStyle w:val="Contedodatabela"/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E28F1">
              <w:rPr>
                <w:rFonts w:asciiTheme="minorHAnsi" w:hAnsiTheme="minorHAnsi" w:cstheme="minorHAnsi"/>
                <w:b/>
                <w:bCs/>
              </w:rPr>
              <w:t>Responsável pela Demanda (nome/matrícula)</w:t>
            </w:r>
          </w:p>
        </w:tc>
        <w:tc>
          <w:tcPr>
            <w:tcW w:w="6091" w:type="dxa"/>
            <w:tcBorders>
              <w:top w:val="nil"/>
              <w:left w:val="single" w:sz="2" w:space="0" w:color="008000"/>
              <w:bottom w:val="single" w:sz="2" w:space="0" w:color="008000"/>
              <w:right w:val="single" w:sz="2" w:space="0" w:color="008000"/>
            </w:tcBorders>
            <w:shd w:val="clear" w:color="auto" w:fill="FFFFFF"/>
            <w:tcMar>
              <w:left w:w="46" w:type="dxa"/>
            </w:tcMar>
            <w:vAlign w:val="center"/>
          </w:tcPr>
          <w:p w14:paraId="1DFC7416" w14:textId="5B671B1E" w:rsidR="00E524B1" w:rsidRPr="000E28F1" w:rsidRDefault="000763B3" w:rsidP="00DE4141">
            <w:pPr>
              <w:pStyle w:val="Contedodatabela"/>
              <w:rPr>
                <w:rFonts w:asciiTheme="minorHAnsi" w:hAnsiTheme="minorHAnsi" w:cstheme="minorHAnsi"/>
                <w:color w:val="auto"/>
              </w:rPr>
            </w:pPr>
            <w:proofErr w:type="spellStart"/>
            <w:r w:rsidRPr="000E28F1">
              <w:rPr>
                <w:rFonts w:asciiTheme="minorHAnsi" w:eastAsia="Calibri" w:hAnsiTheme="minorHAnsi" w:cstheme="minorHAnsi"/>
                <w:color w:val="auto"/>
              </w:rPr>
              <w:t>Welton</w:t>
            </w:r>
            <w:proofErr w:type="spellEnd"/>
            <w:r w:rsidRPr="000E28F1">
              <w:rPr>
                <w:rFonts w:asciiTheme="minorHAnsi" w:eastAsia="Calibri" w:hAnsiTheme="minorHAnsi" w:cstheme="minorHAnsi"/>
                <w:color w:val="auto"/>
              </w:rPr>
              <w:t xml:space="preserve"> Linhares Lima </w:t>
            </w:r>
            <w:r w:rsidR="00411E85">
              <w:rPr>
                <w:rFonts w:asciiTheme="minorHAnsi" w:eastAsia="Calibri" w:hAnsiTheme="minorHAnsi" w:cstheme="minorHAnsi"/>
                <w:color w:val="auto"/>
              </w:rPr>
              <w:t>–</w:t>
            </w:r>
            <w:r w:rsidRPr="000E28F1">
              <w:rPr>
                <w:rFonts w:asciiTheme="minorHAnsi" w:eastAsia="Calibri" w:hAnsiTheme="minorHAnsi" w:cstheme="minorHAnsi"/>
                <w:color w:val="auto"/>
              </w:rPr>
              <w:t xml:space="preserve"> matrícula: 12.615</w:t>
            </w:r>
          </w:p>
        </w:tc>
      </w:tr>
    </w:tbl>
    <w:p w14:paraId="4B414622" w14:textId="77777777" w:rsidR="00E524B1" w:rsidRPr="00D514EB" w:rsidRDefault="00E524B1" w:rsidP="00E524B1">
      <w:pPr>
        <w:spacing w:after="0" w:line="240" w:lineRule="auto"/>
        <w:contextualSpacing/>
        <w:jc w:val="center"/>
        <w:rPr>
          <w:rFonts w:cstheme="minorHAnsi"/>
          <w:sz w:val="24"/>
          <w:szCs w:val="24"/>
        </w:rPr>
      </w:pPr>
    </w:p>
    <w:tbl>
      <w:tblPr>
        <w:tblW w:w="0" w:type="auto"/>
        <w:tblInd w:w="40" w:type="dxa"/>
        <w:tblBorders>
          <w:top w:val="single" w:sz="2" w:space="0" w:color="008000"/>
          <w:left w:val="single" w:sz="2" w:space="0" w:color="008000"/>
          <w:bottom w:val="single" w:sz="2" w:space="0" w:color="008000"/>
          <w:right w:val="single" w:sz="2" w:space="0" w:color="008000"/>
          <w:insideH w:val="single" w:sz="2" w:space="0" w:color="008000"/>
          <w:insideV w:val="single" w:sz="2" w:space="0" w:color="008000"/>
        </w:tblBorders>
        <w:tblCellMar>
          <w:top w:w="55" w:type="dxa"/>
          <w:left w:w="46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458"/>
      </w:tblGrid>
      <w:tr w:rsidR="00E524B1" w:rsidRPr="00D514EB" w14:paraId="1B398C10" w14:textId="77777777" w:rsidTr="5CB594E2">
        <w:tc>
          <w:tcPr>
            <w:tcW w:w="9922" w:type="dxa"/>
            <w:tcBorders>
              <w:top w:val="single" w:sz="2" w:space="0" w:color="008000"/>
              <w:left w:val="single" w:sz="2" w:space="0" w:color="008000"/>
              <w:bottom w:val="single" w:sz="2" w:space="0" w:color="008000"/>
              <w:right w:val="single" w:sz="2" w:space="0" w:color="008000"/>
            </w:tcBorders>
            <w:shd w:val="clear" w:color="auto" w:fill="1F3394"/>
            <w:tcMar>
              <w:left w:w="46" w:type="dxa"/>
            </w:tcMar>
          </w:tcPr>
          <w:p w14:paraId="222C5EB2" w14:textId="504FB53D" w:rsidR="00E524B1" w:rsidRPr="00D514EB" w:rsidRDefault="00E524B1" w:rsidP="00DE4141">
            <w:pPr>
              <w:pStyle w:val="Contedodatabela"/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color w:val="FFFFFF"/>
              </w:rPr>
            </w:pPr>
            <w:r w:rsidRPr="00D514EB">
              <w:rPr>
                <w:rFonts w:asciiTheme="minorHAnsi" w:hAnsiTheme="minorHAnsi" w:cstheme="minorHAnsi"/>
                <w:b/>
                <w:bCs/>
                <w:color w:val="FFFFFF"/>
              </w:rPr>
              <w:t>I. Descrição da necessidade da aquisição de bens ou serviços a serem contratados</w:t>
            </w:r>
          </w:p>
        </w:tc>
      </w:tr>
      <w:tr w:rsidR="00E524B1" w:rsidRPr="000E28F1" w14:paraId="5BD017DA" w14:textId="77777777" w:rsidTr="5CB594E2">
        <w:trPr>
          <w:trHeight w:val="94"/>
        </w:trPr>
        <w:tc>
          <w:tcPr>
            <w:tcW w:w="9922" w:type="dxa"/>
            <w:tcBorders>
              <w:top w:val="nil"/>
              <w:left w:val="single" w:sz="2" w:space="0" w:color="008000"/>
              <w:bottom w:val="single" w:sz="2" w:space="0" w:color="008000"/>
              <w:right w:val="single" w:sz="2" w:space="0" w:color="008000"/>
            </w:tcBorders>
            <w:shd w:val="clear" w:color="auto" w:fill="FFFFFF" w:themeFill="background1"/>
            <w:tcMar>
              <w:left w:w="46" w:type="dxa"/>
            </w:tcMar>
          </w:tcPr>
          <w:p w14:paraId="7257329A" w14:textId="3CAAA21F" w:rsidR="000763B3" w:rsidRPr="000E28F1" w:rsidRDefault="000763B3" w:rsidP="00401ECB">
            <w:pPr>
              <w:spacing w:after="0" w:line="240" w:lineRule="auto"/>
              <w:ind w:firstLine="759"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0E28F1">
              <w:rPr>
                <w:rFonts w:cstheme="minorHAnsi"/>
                <w:bCs/>
                <w:sz w:val="24"/>
                <w:szCs w:val="24"/>
              </w:rPr>
              <w:t xml:space="preserve">A Empresa Brasil de Comunicação tem como missão “criar e difundir conteúdos que contribuam para o desenvolvimento da consciência crítica”, sendo um de seus objetivos estratégicos aumentar a projeção internacional da EBC. </w:t>
            </w:r>
          </w:p>
          <w:p w14:paraId="27331804" w14:textId="77777777" w:rsidR="00F02304" w:rsidRPr="000E28F1" w:rsidRDefault="00F02304" w:rsidP="00401ECB">
            <w:pPr>
              <w:spacing w:after="0" w:line="240" w:lineRule="auto"/>
              <w:ind w:firstLine="759"/>
              <w:jc w:val="both"/>
              <w:rPr>
                <w:rFonts w:cstheme="minorHAnsi"/>
                <w:bCs/>
                <w:sz w:val="24"/>
                <w:szCs w:val="24"/>
              </w:rPr>
            </w:pPr>
          </w:p>
          <w:p w14:paraId="163D2CD8" w14:textId="77777777" w:rsidR="000763B3" w:rsidRPr="000E28F1" w:rsidRDefault="000763B3" w:rsidP="00401ECB">
            <w:pPr>
              <w:spacing w:after="0" w:line="240" w:lineRule="auto"/>
              <w:ind w:firstLine="759"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0E28F1">
              <w:rPr>
                <w:rFonts w:cstheme="minorHAnsi"/>
                <w:bCs/>
                <w:sz w:val="24"/>
                <w:szCs w:val="24"/>
              </w:rPr>
              <w:t xml:space="preserve">Neste contexto, </w:t>
            </w:r>
            <w:bookmarkStart w:id="0" w:name="_Hlk156828022"/>
            <w:r w:rsidRPr="000E28F1">
              <w:rPr>
                <w:rFonts w:cstheme="minorHAnsi"/>
                <w:bCs/>
                <w:sz w:val="24"/>
                <w:szCs w:val="24"/>
              </w:rPr>
              <w:t xml:space="preserve">a EBC projetou a recriação do canal internacional para 2024 com o objetivo de divulgar o Brasil no exterior, mostrando as riquezas e a diversidade do Brasil, atraindo atenção, turistas e investimentos ao país. Ao mesmo tempo, o novo canal levará conteúdo de qualidade aos mais de 4 milhões de brasileiros que vivem no exterior. Para esse planejamento, foi tomado como base os relatórios finais dos dois </w:t>
            </w:r>
            <w:r w:rsidRPr="000E28F1">
              <w:rPr>
                <w:rFonts w:cstheme="minorHAnsi"/>
                <w:bCs/>
                <w:sz w:val="24"/>
                <w:szCs w:val="24"/>
              </w:rPr>
              <w:lastRenderedPageBreak/>
              <w:t xml:space="preserve">grupos de trabalho, instituídos pelas Portarias nº 683/2023 e 770/2023, com objetivo de estudar a viabilidade e os caminhos possíveis para o relançamento do canal. </w:t>
            </w:r>
          </w:p>
          <w:p w14:paraId="6A74A938" w14:textId="77777777" w:rsidR="004B6943" w:rsidRPr="000E28F1" w:rsidRDefault="004B6943" w:rsidP="00401ECB">
            <w:pPr>
              <w:spacing w:after="0" w:line="240" w:lineRule="auto"/>
              <w:ind w:firstLine="759"/>
              <w:jc w:val="both"/>
              <w:rPr>
                <w:rFonts w:cstheme="minorHAnsi"/>
                <w:bCs/>
                <w:sz w:val="24"/>
                <w:szCs w:val="24"/>
              </w:rPr>
            </w:pPr>
          </w:p>
          <w:p w14:paraId="676B4796" w14:textId="526FD1AB" w:rsidR="004B6943" w:rsidRPr="002812A6" w:rsidRDefault="00115ABC" w:rsidP="00401ECB">
            <w:pPr>
              <w:spacing w:after="0" w:line="240" w:lineRule="auto"/>
              <w:ind w:firstLine="759"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2812A6">
              <w:rPr>
                <w:rFonts w:cstheme="minorHAnsi"/>
                <w:bCs/>
                <w:sz w:val="24"/>
                <w:szCs w:val="24"/>
              </w:rPr>
              <w:t>Importante destacar</w:t>
            </w:r>
            <w:r w:rsidR="004B6943" w:rsidRPr="002812A6">
              <w:rPr>
                <w:rFonts w:cstheme="minorHAnsi"/>
                <w:bCs/>
                <w:sz w:val="24"/>
                <w:szCs w:val="24"/>
              </w:rPr>
              <w:t xml:space="preserve"> que o projeto de implantação do Canal Internacional tem como balizador o Mapeamento de Programas Integrantes do Plano Plurianual 2024 – 2027 do Governo Federal, </w:t>
            </w:r>
            <w:r w:rsidR="00274754" w:rsidRPr="002812A6">
              <w:rPr>
                <w:rFonts w:cstheme="minorHAnsi"/>
                <w:bCs/>
                <w:sz w:val="24"/>
                <w:szCs w:val="24"/>
              </w:rPr>
              <w:t>o</w:t>
            </w:r>
            <w:r w:rsidR="004B6943" w:rsidRPr="002812A6"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="000E28F1" w:rsidRPr="002812A6">
              <w:rPr>
                <w:rFonts w:cstheme="minorHAnsi"/>
                <w:bCs/>
                <w:sz w:val="24"/>
                <w:szCs w:val="24"/>
              </w:rPr>
              <w:t>qual</w:t>
            </w:r>
            <w:r w:rsidR="004B6943" w:rsidRPr="002812A6">
              <w:rPr>
                <w:rFonts w:cstheme="minorHAnsi"/>
                <w:bCs/>
                <w:sz w:val="24"/>
                <w:szCs w:val="24"/>
              </w:rPr>
              <w:t xml:space="preserve"> trouxe como medida institucional e normativa de programa a diretriz para “aumentar a projeção internacional da EBC”, com a seguinte descrição: </w:t>
            </w:r>
            <w:r w:rsidR="000E28F1" w:rsidRPr="002812A6">
              <w:rPr>
                <w:rFonts w:cstheme="minorHAnsi"/>
                <w:bCs/>
                <w:sz w:val="24"/>
                <w:szCs w:val="24"/>
              </w:rPr>
              <w:t>“</w:t>
            </w:r>
            <w:r w:rsidR="004B6943" w:rsidRPr="002812A6">
              <w:rPr>
                <w:rFonts w:cstheme="minorHAnsi"/>
                <w:bCs/>
                <w:sz w:val="24"/>
                <w:szCs w:val="24"/>
              </w:rPr>
              <w:t xml:space="preserve">A EBC tem como objetivo futuro levar seu conteúdo para o exterior através de seus veículos com programação diferenciada. </w:t>
            </w:r>
            <w:r w:rsidR="00274754" w:rsidRPr="002812A6">
              <w:rPr>
                <w:rFonts w:cstheme="minorHAnsi"/>
                <w:bCs/>
                <w:sz w:val="24"/>
                <w:szCs w:val="24"/>
              </w:rPr>
              <w:t>Assim, essa necessidade tem caráter temporário vinculado ao Plano Plurianual 2024 – 2027</w:t>
            </w:r>
            <w:r w:rsidR="00633B6F" w:rsidRPr="002812A6">
              <w:rPr>
                <w:rFonts w:cstheme="minorHAnsi"/>
                <w:bCs/>
                <w:sz w:val="24"/>
                <w:szCs w:val="24"/>
              </w:rPr>
              <w:t>”</w:t>
            </w:r>
            <w:r w:rsidR="00274754" w:rsidRPr="002812A6">
              <w:rPr>
                <w:rFonts w:cstheme="minorHAnsi"/>
                <w:bCs/>
                <w:sz w:val="24"/>
                <w:szCs w:val="24"/>
              </w:rPr>
              <w:t>.</w:t>
            </w:r>
          </w:p>
          <w:p w14:paraId="38504115" w14:textId="77777777" w:rsidR="00F02304" w:rsidRPr="002812A6" w:rsidRDefault="00F02304" w:rsidP="00401ECB">
            <w:pPr>
              <w:spacing w:after="0" w:line="240" w:lineRule="auto"/>
              <w:ind w:firstLine="759"/>
              <w:jc w:val="both"/>
              <w:rPr>
                <w:rFonts w:cstheme="minorHAnsi"/>
                <w:bCs/>
                <w:sz w:val="24"/>
                <w:szCs w:val="24"/>
              </w:rPr>
            </w:pPr>
          </w:p>
          <w:p w14:paraId="7EEE2271" w14:textId="5C1BF9F0" w:rsidR="00E524B1" w:rsidRPr="000E28F1" w:rsidRDefault="000763B3" w:rsidP="00401ECB">
            <w:pPr>
              <w:spacing w:after="0" w:line="240" w:lineRule="auto"/>
              <w:ind w:firstLine="759"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2812A6">
              <w:rPr>
                <w:rFonts w:cstheme="minorHAnsi"/>
                <w:bCs/>
                <w:sz w:val="24"/>
                <w:szCs w:val="24"/>
              </w:rPr>
              <w:t xml:space="preserve">Para entrar no ar, o canal precisa estar calçado em três </w:t>
            </w:r>
            <w:r w:rsidRPr="000E28F1">
              <w:rPr>
                <w:rFonts w:cstheme="minorHAnsi"/>
                <w:bCs/>
                <w:sz w:val="24"/>
                <w:szCs w:val="24"/>
              </w:rPr>
              <w:t>pilares: programação, transmissão e operação. Por isso, para 2024, o planejamento busca atender esses principais pontos levando em conta a orientação para que o canal entre no ar no menor prazo de tempo possível.</w:t>
            </w:r>
          </w:p>
          <w:bookmarkEnd w:id="0"/>
          <w:p w14:paraId="59017489" w14:textId="77777777" w:rsidR="000763B3" w:rsidRPr="000E28F1" w:rsidRDefault="000763B3" w:rsidP="00401ECB">
            <w:pPr>
              <w:spacing w:after="0" w:line="240" w:lineRule="auto"/>
              <w:ind w:firstLine="759"/>
              <w:jc w:val="both"/>
              <w:rPr>
                <w:rFonts w:cstheme="minorHAnsi"/>
                <w:bCs/>
                <w:sz w:val="24"/>
                <w:szCs w:val="24"/>
              </w:rPr>
            </w:pPr>
          </w:p>
          <w:p w14:paraId="3A55A872" w14:textId="77777777" w:rsidR="003757C0" w:rsidRPr="002812A6" w:rsidRDefault="003757C0" w:rsidP="00401ECB">
            <w:pPr>
              <w:spacing w:after="0" w:line="240" w:lineRule="auto"/>
              <w:ind w:firstLine="759"/>
              <w:jc w:val="both"/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</w:pPr>
            <w:r w:rsidRPr="002812A6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>Trata-se da necessidade de viabilizar serviços de operação da programação, empacotamento e produção de chamadas direcionado aos objetivos do canal internacional.</w:t>
            </w:r>
          </w:p>
          <w:p w14:paraId="782919CF" w14:textId="43EE075A" w:rsidR="003757C0" w:rsidRPr="000E28F1" w:rsidRDefault="003757C0" w:rsidP="00401ECB">
            <w:pPr>
              <w:spacing w:after="0" w:line="240" w:lineRule="auto"/>
              <w:ind w:firstLine="759"/>
              <w:jc w:val="both"/>
              <w:rPr>
                <w:rFonts w:cstheme="minorHAnsi"/>
                <w:bCs/>
                <w:sz w:val="24"/>
                <w:szCs w:val="24"/>
              </w:rPr>
            </w:pPr>
          </w:p>
        </w:tc>
      </w:tr>
    </w:tbl>
    <w:p w14:paraId="1A3A386D" w14:textId="77777777" w:rsidR="00E524B1" w:rsidRPr="00D514EB" w:rsidRDefault="00E524B1" w:rsidP="00E524B1">
      <w:pPr>
        <w:spacing w:after="0" w:line="240" w:lineRule="auto"/>
        <w:contextualSpacing/>
        <w:jc w:val="center"/>
        <w:rPr>
          <w:rFonts w:cstheme="minorHAnsi"/>
          <w:sz w:val="24"/>
          <w:szCs w:val="24"/>
        </w:rPr>
      </w:pPr>
    </w:p>
    <w:p w14:paraId="5E054812" w14:textId="77777777" w:rsidR="00552056" w:rsidRPr="00D514EB" w:rsidRDefault="00552056" w:rsidP="00E524B1">
      <w:pPr>
        <w:spacing w:after="0" w:line="240" w:lineRule="auto"/>
        <w:contextualSpacing/>
        <w:jc w:val="center"/>
        <w:rPr>
          <w:rFonts w:cstheme="minorHAnsi"/>
          <w:sz w:val="24"/>
          <w:szCs w:val="24"/>
        </w:rPr>
      </w:pPr>
    </w:p>
    <w:tbl>
      <w:tblPr>
        <w:tblW w:w="0" w:type="auto"/>
        <w:tblInd w:w="40" w:type="dxa"/>
        <w:tblBorders>
          <w:top w:val="single" w:sz="2" w:space="0" w:color="008000"/>
          <w:left w:val="single" w:sz="2" w:space="0" w:color="008000"/>
          <w:bottom w:val="single" w:sz="2" w:space="0" w:color="008000"/>
          <w:right w:val="single" w:sz="2" w:space="0" w:color="008000"/>
          <w:insideH w:val="single" w:sz="2" w:space="0" w:color="008000"/>
          <w:insideV w:val="single" w:sz="2" w:space="0" w:color="008000"/>
        </w:tblBorders>
        <w:tblCellMar>
          <w:top w:w="55" w:type="dxa"/>
          <w:left w:w="46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458"/>
      </w:tblGrid>
      <w:tr w:rsidR="00552056" w:rsidRPr="00D514EB" w14:paraId="0784B034" w14:textId="77777777" w:rsidTr="002D76BC">
        <w:tc>
          <w:tcPr>
            <w:tcW w:w="8458" w:type="dxa"/>
            <w:tcBorders>
              <w:top w:val="single" w:sz="2" w:space="0" w:color="008000"/>
              <w:left w:val="single" w:sz="2" w:space="0" w:color="008000"/>
              <w:bottom w:val="single" w:sz="2" w:space="0" w:color="008000"/>
              <w:right w:val="single" w:sz="2" w:space="0" w:color="008000"/>
            </w:tcBorders>
            <w:shd w:val="clear" w:color="auto" w:fill="1F3394"/>
            <w:tcMar>
              <w:left w:w="46" w:type="dxa"/>
            </w:tcMar>
          </w:tcPr>
          <w:p w14:paraId="47FE72BE" w14:textId="77777777" w:rsidR="00552056" w:rsidRPr="00D514EB" w:rsidRDefault="00552056" w:rsidP="002D76BC">
            <w:pPr>
              <w:pStyle w:val="Contedodatabela"/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color w:val="00B0F0"/>
              </w:rPr>
            </w:pPr>
            <w:r w:rsidRPr="00D514EB">
              <w:rPr>
                <w:rFonts w:asciiTheme="minorHAnsi" w:hAnsiTheme="minorHAnsi" w:cstheme="minorHAnsi"/>
                <w:b/>
                <w:bCs/>
                <w:color w:val="FFFFFF"/>
              </w:rPr>
              <w:t>II. Avaliação das opções internas de atendimento da demanda</w:t>
            </w:r>
          </w:p>
        </w:tc>
      </w:tr>
      <w:tr w:rsidR="00552056" w:rsidRPr="000E28F1" w14:paraId="78E2DB7D" w14:textId="77777777" w:rsidTr="002D76BC">
        <w:trPr>
          <w:trHeight w:val="327"/>
        </w:trPr>
        <w:tc>
          <w:tcPr>
            <w:tcW w:w="8458" w:type="dxa"/>
            <w:tcBorders>
              <w:top w:val="nil"/>
              <w:left w:val="single" w:sz="2" w:space="0" w:color="008000"/>
              <w:bottom w:val="single" w:sz="2" w:space="0" w:color="008000"/>
              <w:right w:val="single" w:sz="2" w:space="0" w:color="008000"/>
            </w:tcBorders>
            <w:shd w:val="clear" w:color="auto" w:fill="FFFFFF" w:themeFill="background1"/>
            <w:tcMar>
              <w:left w:w="46" w:type="dxa"/>
            </w:tcMar>
          </w:tcPr>
          <w:p w14:paraId="63AE99B9" w14:textId="66407199" w:rsidR="00F02304" w:rsidRPr="002812A6" w:rsidRDefault="000213D1" w:rsidP="00F02304">
            <w:pPr>
              <w:spacing w:after="0" w:line="240" w:lineRule="auto"/>
              <w:ind w:firstLine="617"/>
              <w:jc w:val="both"/>
              <w:rPr>
                <w:rFonts w:cstheme="minorHAnsi"/>
                <w:sz w:val="24"/>
                <w:szCs w:val="24"/>
              </w:rPr>
            </w:pPr>
            <w:r w:rsidRPr="000E28F1">
              <w:rPr>
                <w:rFonts w:cstheme="minorHAnsi"/>
                <w:sz w:val="24"/>
                <w:szCs w:val="24"/>
              </w:rPr>
              <w:t xml:space="preserve">Cumpre esclarecer que </w:t>
            </w:r>
            <w:bookmarkStart w:id="1" w:name="_Hlk156828207"/>
            <w:r w:rsidRPr="000E28F1">
              <w:rPr>
                <w:rFonts w:cstheme="minorHAnsi"/>
                <w:sz w:val="24"/>
                <w:szCs w:val="24"/>
              </w:rPr>
              <w:t xml:space="preserve">a Empresa passou </w:t>
            </w:r>
            <w:r w:rsidRPr="002812A6">
              <w:rPr>
                <w:rFonts w:cstheme="minorHAnsi"/>
                <w:sz w:val="24"/>
                <w:szCs w:val="24"/>
              </w:rPr>
              <w:t xml:space="preserve">por </w:t>
            </w:r>
            <w:r w:rsidR="006527DC" w:rsidRPr="002812A6">
              <w:rPr>
                <w:rFonts w:cstheme="minorHAnsi"/>
                <w:sz w:val="24"/>
                <w:szCs w:val="24"/>
              </w:rPr>
              <w:t>0</w:t>
            </w:r>
            <w:r w:rsidRPr="002812A6">
              <w:rPr>
                <w:rFonts w:cstheme="minorHAnsi"/>
                <w:sz w:val="24"/>
                <w:szCs w:val="24"/>
              </w:rPr>
              <w:t>2</w:t>
            </w:r>
            <w:r w:rsidR="006527DC" w:rsidRPr="002812A6">
              <w:rPr>
                <w:rFonts w:cstheme="minorHAnsi"/>
                <w:sz w:val="24"/>
                <w:szCs w:val="24"/>
              </w:rPr>
              <w:t xml:space="preserve"> (dois)</w:t>
            </w:r>
            <w:r w:rsidRPr="002812A6">
              <w:rPr>
                <w:rFonts w:cstheme="minorHAnsi"/>
                <w:sz w:val="24"/>
                <w:szCs w:val="24"/>
              </w:rPr>
              <w:t xml:space="preserve"> programas de demissão voluntária e está sem concurso público há mais de 10</w:t>
            </w:r>
            <w:r w:rsidR="00630138" w:rsidRPr="002812A6">
              <w:rPr>
                <w:rFonts w:cstheme="minorHAnsi"/>
                <w:sz w:val="24"/>
                <w:szCs w:val="24"/>
              </w:rPr>
              <w:t xml:space="preserve"> (dez)</w:t>
            </w:r>
            <w:r w:rsidRPr="002812A6">
              <w:rPr>
                <w:rFonts w:cstheme="minorHAnsi"/>
                <w:sz w:val="24"/>
                <w:szCs w:val="24"/>
              </w:rPr>
              <w:t xml:space="preserve"> anos. </w:t>
            </w:r>
            <w:bookmarkEnd w:id="1"/>
          </w:p>
          <w:p w14:paraId="54499C42" w14:textId="77777777" w:rsidR="00F02304" w:rsidRPr="002812A6" w:rsidRDefault="00F02304" w:rsidP="00F02304">
            <w:pPr>
              <w:spacing w:after="0" w:line="240" w:lineRule="auto"/>
              <w:ind w:firstLine="617"/>
              <w:jc w:val="both"/>
              <w:rPr>
                <w:rFonts w:cstheme="minorHAnsi"/>
                <w:sz w:val="24"/>
                <w:szCs w:val="24"/>
              </w:rPr>
            </w:pPr>
          </w:p>
          <w:p w14:paraId="3E209554" w14:textId="1660E900" w:rsidR="00F02304" w:rsidRPr="002812A6" w:rsidRDefault="000213D1" w:rsidP="00F02304">
            <w:pPr>
              <w:spacing w:after="0" w:line="240" w:lineRule="auto"/>
              <w:ind w:firstLine="617"/>
              <w:jc w:val="both"/>
              <w:rPr>
                <w:rFonts w:cstheme="minorHAnsi"/>
                <w:sz w:val="24"/>
                <w:szCs w:val="24"/>
              </w:rPr>
            </w:pPr>
            <w:bookmarkStart w:id="2" w:name="_Hlk156829281"/>
            <w:r w:rsidRPr="002812A6">
              <w:rPr>
                <w:rFonts w:cstheme="minorHAnsi"/>
                <w:sz w:val="24"/>
                <w:szCs w:val="24"/>
              </w:rPr>
              <w:t xml:space="preserve">Nesse período, </w:t>
            </w:r>
            <w:bookmarkStart w:id="3" w:name="_Hlk156828365"/>
            <w:r w:rsidRPr="002812A6">
              <w:rPr>
                <w:rFonts w:cstheme="minorHAnsi"/>
                <w:sz w:val="24"/>
                <w:szCs w:val="24"/>
              </w:rPr>
              <w:t xml:space="preserve">além de operar a TV Brasil, o Canal Educação e o Canal Libras, rádios, portais de notícias, a EBC passou a ser responsável pela produção de mais </w:t>
            </w:r>
            <w:r w:rsidR="006527DC" w:rsidRPr="002812A6">
              <w:rPr>
                <w:rFonts w:cstheme="minorHAnsi"/>
                <w:sz w:val="24"/>
                <w:szCs w:val="24"/>
              </w:rPr>
              <w:t>0</w:t>
            </w:r>
            <w:r w:rsidRPr="002812A6">
              <w:rPr>
                <w:rFonts w:cstheme="minorHAnsi"/>
                <w:sz w:val="24"/>
                <w:szCs w:val="24"/>
              </w:rPr>
              <w:t>2</w:t>
            </w:r>
            <w:r w:rsidR="006527DC" w:rsidRPr="002812A6">
              <w:rPr>
                <w:rFonts w:cstheme="minorHAnsi"/>
                <w:sz w:val="24"/>
                <w:szCs w:val="24"/>
              </w:rPr>
              <w:t xml:space="preserve"> (dois)</w:t>
            </w:r>
            <w:r w:rsidRPr="002812A6">
              <w:rPr>
                <w:rFonts w:cstheme="minorHAnsi"/>
                <w:sz w:val="24"/>
                <w:szCs w:val="24"/>
              </w:rPr>
              <w:t xml:space="preserve"> veículos públicos: Canal </w:t>
            </w:r>
            <w:proofErr w:type="spellStart"/>
            <w:r w:rsidRPr="002812A6">
              <w:rPr>
                <w:rFonts w:cstheme="minorHAnsi"/>
                <w:sz w:val="24"/>
                <w:szCs w:val="24"/>
              </w:rPr>
              <w:t>Gov</w:t>
            </w:r>
            <w:proofErr w:type="spellEnd"/>
            <w:r w:rsidRPr="002812A6">
              <w:rPr>
                <w:rFonts w:cstheme="minorHAnsi"/>
                <w:sz w:val="24"/>
                <w:szCs w:val="24"/>
              </w:rPr>
              <w:t xml:space="preserve"> e Agência Gov. </w:t>
            </w:r>
            <w:bookmarkEnd w:id="3"/>
          </w:p>
          <w:bookmarkEnd w:id="2"/>
          <w:p w14:paraId="3A7442E5" w14:textId="77777777" w:rsidR="00F02304" w:rsidRPr="002812A6" w:rsidRDefault="00F02304" w:rsidP="00F02304">
            <w:pPr>
              <w:spacing w:after="0" w:line="240" w:lineRule="auto"/>
              <w:ind w:firstLine="617"/>
              <w:jc w:val="both"/>
              <w:rPr>
                <w:rFonts w:cstheme="minorHAnsi"/>
                <w:sz w:val="24"/>
                <w:szCs w:val="24"/>
              </w:rPr>
            </w:pPr>
          </w:p>
          <w:p w14:paraId="7FA631B1" w14:textId="77777777" w:rsidR="00552056" w:rsidRPr="002812A6" w:rsidRDefault="000213D1" w:rsidP="00F02304">
            <w:pPr>
              <w:spacing w:after="0" w:line="240" w:lineRule="auto"/>
              <w:ind w:firstLine="617"/>
              <w:jc w:val="both"/>
              <w:rPr>
                <w:rFonts w:cstheme="minorHAnsi"/>
                <w:sz w:val="24"/>
                <w:szCs w:val="24"/>
              </w:rPr>
            </w:pPr>
            <w:r w:rsidRPr="002812A6">
              <w:rPr>
                <w:rFonts w:cstheme="minorHAnsi"/>
                <w:sz w:val="24"/>
                <w:szCs w:val="24"/>
              </w:rPr>
              <w:t xml:space="preserve">Deste modo, </w:t>
            </w:r>
            <w:r w:rsidR="00E2557A" w:rsidRPr="002812A6">
              <w:rPr>
                <w:rFonts w:cstheme="minorHAnsi"/>
                <w:sz w:val="24"/>
                <w:szCs w:val="24"/>
              </w:rPr>
              <w:t>considerando redução do quadro de empregados da EBC nos últimos anos, resultando na ausência de profissionais e na</w:t>
            </w:r>
            <w:r w:rsidRPr="002812A6">
              <w:rPr>
                <w:rFonts w:cstheme="minorHAnsi"/>
                <w:sz w:val="24"/>
                <w:szCs w:val="24"/>
              </w:rPr>
              <w:t xml:space="preserve"> capacidade produtiva reduzida, torna-se impossível, neste momento, atender a demanda com soluções internas sem comprometer a operação dos outros canais que a EBC é responsável.</w:t>
            </w:r>
          </w:p>
          <w:p w14:paraId="4F266356" w14:textId="77777777" w:rsidR="0032020B" w:rsidRPr="002812A6" w:rsidRDefault="0032020B" w:rsidP="00F02304">
            <w:pPr>
              <w:spacing w:after="0" w:line="240" w:lineRule="auto"/>
              <w:ind w:firstLine="617"/>
              <w:jc w:val="both"/>
              <w:rPr>
                <w:rFonts w:cstheme="minorHAnsi"/>
                <w:sz w:val="24"/>
                <w:szCs w:val="24"/>
              </w:rPr>
            </w:pPr>
          </w:p>
          <w:p w14:paraId="3F53474B" w14:textId="71E45496" w:rsidR="0032020B" w:rsidRPr="000E28F1" w:rsidRDefault="0032020B" w:rsidP="00F02304">
            <w:pPr>
              <w:spacing w:after="0" w:line="240" w:lineRule="auto"/>
              <w:ind w:firstLine="617"/>
              <w:jc w:val="both"/>
              <w:rPr>
                <w:rFonts w:cstheme="minorHAnsi"/>
                <w:sz w:val="24"/>
                <w:szCs w:val="24"/>
              </w:rPr>
            </w:pPr>
            <w:r w:rsidRPr="000E28F1">
              <w:rPr>
                <w:rFonts w:cstheme="minorHAnsi"/>
                <w:sz w:val="24"/>
                <w:szCs w:val="24"/>
              </w:rPr>
              <w:t>A equipe de Planejamento da Contratação realizou consulta à Diretoria de Administração, Finanças e Pessoas, conforme Ofício nº 049/2024/PRESI, de 26 de janeiro de 2024. O documento foi respondido por mensagem eletrônica pela Gerente Executiva de Gestão de Pessoas em 22 de fevereiro de 2024. Segundo a Gerente Executiva, existem estudos para contratação de profissionais temporários, por meio de processo de contratação simplificado. Contudo, a Gestora afirma acreditar que todo o trâmite não ocorra em tempo de atender a demanda da TVBI.</w:t>
            </w:r>
          </w:p>
        </w:tc>
      </w:tr>
    </w:tbl>
    <w:p w14:paraId="746371D5" w14:textId="77777777" w:rsidR="00552056" w:rsidRPr="00D514EB" w:rsidRDefault="00552056" w:rsidP="00E524B1">
      <w:pPr>
        <w:spacing w:after="0" w:line="240" w:lineRule="auto"/>
        <w:contextualSpacing/>
        <w:jc w:val="center"/>
        <w:rPr>
          <w:rFonts w:cstheme="minorHAnsi"/>
          <w:sz w:val="24"/>
          <w:szCs w:val="24"/>
        </w:rPr>
      </w:pPr>
    </w:p>
    <w:p w14:paraId="164A4590" w14:textId="77777777" w:rsidR="00552056" w:rsidRPr="00D514EB" w:rsidRDefault="00552056" w:rsidP="00E524B1">
      <w:pPr>
        <w:spacing w:after="0" w:line="240" w:lineRule="auto"/>
        <w:contextualSpacing/>
        <w:jc w:val="center"/>
        <w:rPr>
          <w:rFonts w:cstheme="minorHAnsi"/>
          <w:sz w:val="24"/>
          <w:szCs w:val="24"/>
        </w:rPr>
      </w:pPr>
    </w:p>
    <w:tbl>
      <w:tblPr>
        <w:tblW w:w="0" w:type="auto"/>
        <w:tblInd w:w="40" w:type="dxa"/>
        <w:tblBorders>
          <w:top w:val="single" w:sz="2" w:space="0" w:color="008000"/>
          <w:left w:val="single" w:sz="2" w:space="0" w:color="008000"/>
          <w:bottom w:val="single" w:sz="4" w:space="0" w:color="auto"/>
          <w:right w:val="single" w:sz="2" w:space="0" w:color="008000"/>
          <w:insideH w:val="single" w:sz="2" w:space="0" w:color="008000"/>
          <w:insideV w:val="single" w:sz="2" w:space="0" w:color="008000"/>
        </w:tblBorders>
        <w:tblCellMar>
          <w:top w:w="55" w:type="dxa"/>
          <w:left w:w="46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458"/>
      </w:tblGrid>
      <w:tr w:rsidR="00552056" w:rsidRPr="00D514EB" w14:paraId="03217838" w14:textId="77777777" w:rsidTr="002D76BC">
        <w:tc>
          <w:tcPr>
            <w:tcW w:w="8458" w:type="dxa"/>
            <w:shd w:val="clear" w:color="auto" w:fill="1F3394"/>
            <w:tcMar>
              <w:left w:w="46" w:type="dxa"/>
            </w:tcMar>
          </w:tcPr>
          <w:p w14:paraId="1FE3D9A6" w14:textId="77777777" w:rsidR="00552056" w:rsidRPr="00D514EB" w:rsidRDefault="00552056" w:rsidP="002D76BC">
            <w:pPr>
              <w:pStyle w:val="Contedodatabela"/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color w:val="FFFFFF"/>
              </w:rPr>
            </w:pPr>
            <w:r w:rsidRPr="00D514EB">
              <w:rPr>
                <w:rFonts w:asciiTheme="minorHAnsi" w:hAnsiTheme="minorHAnsi" w:cstheme="minorHAnsi"/>
                <w:b/>
                <w:bCs/>
                <w:color w:val="FFFFFF"/>
              </w:rPr>
              <w:t>III. Levantamento de mercado, que consiste na prospecção e análise das alternativas possíveis, e justificativa técnica e econômica da escolha do tipo de solução a contratar</w:t>
            </w:r>
          </w:p>
        </w:tc>
      </w:tr>
      <w:tr w:rsidR="00552056" w:rsidRPr="000E28F1" w14:paraId="2F332B81" w14:textId="77777777" w:rsidTr="002D76BC">
        <w:trPr>
          <w:trHeight w:val="327"/>
        </w:trPr>
        <w:tc>
          <w:tcPr>
            <w:tcW w:w="8458" w:type="dxa"/>
            <w:shd w:val="clear" w:color="auto" w:fill="FFFFFF" w:themeFill="background1"/>
            <w:tcMar>
              <w:left w:w="46" w:type="dxa"/>
            </w:tcMar>
          </w:tcPr>
          <w:p w14:paraId="71025A15" w14:textId="70FA03C6" w:rsidR="000E4668" w:rsidRPr="002812A6" w:rsidRDefault="0088286A" w:rsidP="0088286A">
            <w:pPr>
              <w:spacing w:after="0" w:line="240" w:lineRule="auto"/>
              <w:ind w:firstLine="901"/>
              <w:jc w:val="both"/>
              <w:rPr>
                <w:rFonts w:cstheme="minorHAnsi"/>
                <w:sz w:val="24"/>
                <w:szCs w:val="24"/>
              </w:rPr>
            </w:pPr>
            <w:r w:rsidRPr="002812A6">
              <w:rPr>
                <w:rFonts w:cstheme="minorHAnsi"/>
                <w:sz w:val="24"/>
                <w:szCs w:val="24"/>
              </w:rPr>
              <w:t>Considerando a pesquisa realizada pela</w:t>
            </w:r>
            <w:r w:rsidR="00174A06" w:rsidRPr="002812A6">
              <w:rPr>
                <w:rFonts w:cstheme="minorHAnsi"/>
                <w:sz w:val="24"/>
                <w:szCs w:val="24"/>
              </w:rPr>
              <w:t xml:space="preserve"> área requisitante</w:t>
            </w:r>
            <w:r w:rsidRPr="002812A6">
              <w:rPr>
                <w:rFonts w:cstheme="minorHAnsi"/>
                <w:sz w:val="24"/>
                <w:szCs w:val="24"/>
              </w:rPr>
              <w:t>, identificamos que as soluções existentes no mercado são comuns, não sendo pertinente a realização de consulta, audiência pública e diálogos transparentes com potenciais contratadas, por não apresentar inovação tecnológica</w:t>
            </w:r>
            <w:r w:rsidR="005E3D5B" w:rsidRPr="002812A6">
              <w:rPr>
                <w:rFonts w:cstheme="minorHAnsi"/>
                <w:sz w:val="24"/>
                <w:szCs w:val="24"/>
              </w:rPr>
              <w:t>.</w:t>
            </w:r>
          </w:p>
          <w:p w14:paraId="6B97AB20" w14:textId="77777777" w:rsidR="0088286A" w:rsidRPr="002812A6" w:rsidRDefault="0088286A" w:rsidP="0088286A">
            <w:pPr>
              <w:spacing w:after="0" w:line="240" w:lineRule="auto"/>
              <w:ind w:firstLine="901"/>
              <w:jc w:val="both"/>
              <w:rPr>
                <w:rFonts w:eastAsia="Calibri" w:cstheme="minorHAnsi"/>
                <w:b/>
                <w:bCs/>
                <w:sz w:val="24"/>
                <w:szCs w:val="24"/>
                <w:lang w:eastAsia="pt-BR"/>
              </w:rPr>
            </w:pPr>
          </w:p>
          <w:p w14:paraId="1C2543D5" w14:textId="473B9D02" w:rsidR="0088286A" w:rsidRPr="002812A6" w:rsidRDefault="0088286A" w:rsidP="0088286A">
            <w:pPr>
              <w:spacing w:after="0" w:line="240" w:lineRule="auto"/>
              <w:ind w:firstLine="901"/>
              <w:jc w:val="both"/>
              <w:rPr>
                <w:rFonts w:eastAsia="Calibri" w:cstheme="minorHAnsi"/>
                <w:sz w:val="24"/>
                <w:szCs w:val="24"/>
                <w:lang w:eastAsia="pt-BR"/>
              </w:rPr>
            </w:pPr>
            <w:r w:rsidRPr="002812A6">
              <w:rPr>
                <w:rFonts w:eastAsia="Calibri" w:cstheme="minorHAnsi"/>
                <w:sz w:val="24"/>
                <w:szCs w:val="24"/>
                <w:lang w:eastAsia="pt-BR"/>
              </w:rPr>
              <w:t xml:space="preserve">Na análise das soluções de mercado </w:t>
            </w:r>
            <w:r w:rsidR="00174A06" w:rsidRPr="002812A6">
              <w:rPr>
                <w:rFonts w:eastAsia="Calibri" w:cstheme="minorHAnsi"/>
                <w:sz w:val="24"/>
                <w:szCs w:val="24"/>
                <w:lang w:eastAsia="pt-BR"/>
              </w:rPr>
              <w:t>foi</w:t>
            </w:r>
            <w:r w:rsidRPr="002812A6">
              <w:rPr>
                <w:rFonts w:eastAsia="Calibri" w:cstheme="minorHAnsi"/>
                <w:sz w:val="24"/>
                <w:szCs w:val="24"/>
                <w:lang w:eastAsia="pt-BR"/>
              </w:rPr>
              <w:t xml:space="preserve"> identific</w:t>
            </w:r>
            <w:r w:rsidR="00174A06" w:rsidRPr="002812A6">
              <w:rPr>
                <w:rFonts w:eastAsia="Calibri" w:cstheme="minorHAnsi"/>
                <w:sz w:val="24"/>
                <w:szCs w:val="24"/>
                <w:lang w:eastAsia="pt-BR"/>
              </w:rPr>
              <w:t>ado</w:t>
            </w:r>
            <w:r w:rsidRPr="002812A6">
              <w:rPr>
                <w:rFonts w:eastAsia="Calibri" w:cstheme="minorHAnsi"/>
                <w:sz w:val="24"/>
                <w:szCs w:val="24"/>
                <w:lang w:eastAsia="pt-BR"/>
              </w:rPr>
              <w:t xml:space="preserve"> as seguintes soluções sobre os modelos possíveis para atender </w:t>
            </w:r>
            <w:r w:rsidR="005E3D5B" w:rsidRPr="002812A6">
              <w:rPr>
                <w:rFonts w:eastAsia="Calibri" w:cstheme="minorHAnsi"/>
                <w:sz w:val="24"/>
                <w:szCs w:val="24"/>
                <w:lang w:eastAsia="pt-BR"/>
              </w:rPr>
              <w:t>à</w:t>
            </w:r>
            <w:r w:rsidRPr="002812A6">
              <w:rPr>
                <w:rFonts w:eastAsia="Calibri" w:cstheme="minorHAnsi"/>
                <w:sz w:val="24"/>
                <w:szCs w:val="24"/>
                <w:lang w:eastAsia="pt-BR"/>
              </w:rPr>
              <w:t xml:space="preserve"> necessidade, saber:</w:t>
            </w:r>
          </w:p>
          <w:p w14:paraId="718846EC" w14:textId="77777777" w:rsidR="000E4668" w:rsidRPr="002812A6" w:rsidRDefault="000E4668" w:rsidP="00EA5AA2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sz w:val="24"/>
                <w:szCs w:val="24"/>
                <w:lang w:eastAsia="pt-BR"/>
              </w:rPr>
            </w:pPr>
          </w:p>
          <w:p w14:paraId="190868A4" w14:textId="34B3EE1A" w:rsidR="0088286A" w:rsidRPr="002812A6" w:rsidRDefault="0088286A" w:rsidP="002B211C">
            <w:pPr>
              <w:spacing w:after="0" w:line="240" w:lineRule="auto"/>
              <w:ind w:firstLine="765"/>
              <w:jc w:val="both"/>
              <w:rPr>
                <w:rFonts w:eastAsia="Calibri" w:cstheme="minorHAnsi"/>
                <w:b/>
                <w:bCs/>
                <w:sz w:val="24"/>
                <w:szCs w:val="24"/>
                <w:lang w:eastAsia="pt-BR"/>
              </w:rPr>
            </w:pPr>
            <w:r w:rsidRPr="002812A6">
              <w:rPr>
                <w:rFonts w:eastAsia="Calibri" w:cstheme="minorHAnsi"/>
                <w:b/>
                <w:bCs/>
                <w:sz w:val="24"/>
                <w:szCs w:val="24"/>
                <w:lang w:eastAsia="pt-BR"/>
              </w:rPr>
              <w:t>Da análise dos cenários:</w:t>
            </w:r>
          </w:p>
          <w:p w14:paraId="52FDCE50" w14:textId="77777777" w:rsidR="0088286A" w:rsidRPr="000E28F1" w:rsidRDefault="0088286A" w:rsidP="00EA5AA2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sz w:val="24"/>
                <w:szCs w:val="24"/>
                <w:lang w:eastAsia="pt-BR"/>
              </w:rPr>
            </w:pPr>
          </w:p>
          <w:p w14:paraId="6A241AE2" w14:textId="5DEC30D3" w:rsidR="000E4668" w:rsidRPr="000E28F1" w:rsidRDefault="00EA5AA2" w:rsidP="000E4668">
            <w:pPr>
              <w:spacing w:after="0" w:line="240" w:lineRule="auto"/>
              <w:ind w:firstLine="759"/>
              <w:jc w:val="both"/>
              <w:rPr>
                <w:rFonts w:eastAsia="Calibri" w:cstheme="minorHAnsi"/>
                <w:sz w:val="24"/>
                <w:szCs w:val="24"/>
                <w:lang w:eastAsia="pt-BR"/>
              </w:rPr>
            </w:pPr>
            <w:r w:rsidRPr="000E28F1">
              <w:rPr>
                <w:rFonts w:eastAsia="Calibri" w:cstheme="minorHAnsi"/>
                <w:b/>
                <w:bCs/>
                <w:sz w:val="24"/>
                <w:szCs w:val="24"/>
                <w:u w:val="single"/>
                <w:lang w:eastAsia="pt-BR"/>
              </w:rPr>
              <w:t>S</w:t>
            </w:r>
            <w:r w:rsidR="00C4157C" w:rsidRPr="000E28F1">
              <w:rPr>
                <w:rFonts w:eastAsia="Calibri" w:cstheme="minorHAnsi"/>
                <w:b/>
                <w:bCs/>
                <w:sz w:val="24"/>
                <w:szCs w:val="24"/>
                <w:u w:val="single"/>
                <w:lang w:eastAsia="pt-BR"/>
              </w:rPr>
              <w:t>olução</w:t>
            </w:r>
            <w:r w:rsidRPr="000E28F1">
              <w:rPr>
                <w:rFonts w:eastAsia="Calibri" w:cstheme="minorHAnsi"/>
                <w:b/>
                <w:bCs/>
                <w:sz w:val="24"/>
                <w:szCs w:val="24"/>
                <w:u w:val="single"/>
                <w:lang w:eastAsia="pt-BR"/>
              </w:rPr>
              <w:t xml:space="preserve"> </w:t>
            </w:r>
            <w:r w:rsidR="005207EF" w:rsidRPr="000E28F1">
              <w:rPr>
                <w:rFonts w:eastAsia="Calibri" w:cstheme="minorHAnsi"/>
                <w:b/>
                <w:bCs/>
                <w:sz w:val="24"/>
                <w:szCs w:val="24"/>
                <w:u w:val="single"/>
                <w:lang w:eastAsia="pt-BR"/>
              </w:rPr>
              <w:t>1</w:t>
            </w:r>
            <w:r w:rsidRPr="000E28F1">
              <w:rPr>
                <w:rFonts w:eastAsia="Calibri" w:cstheme="minorHAnsi"/>
                <w:b/>
                <w:bCs/>
                <w:sz w:val="24"/>
                <w:szCs w:val="24"/>
                <w:lang w:eastAsia="pt-BR"/>
              </w:rPr>
              <w:t xml:space="preserve"> </w:t>
            </w:r>
            <w:r w:rsidR="005E3D5B" w:rsidRPr="000E28F1">
              <w:rPr>
                <w:rFonts w:eastAsia="Calibri" w:cstheme="minorHAnsi"/>
                <w:b/>
                <w:bCs/>
                <w:sz w:val="24"/>
                <w:szCs w:val="24"/>
                <w:lang w:eastAsia="pt-BR"/>
              </w:rPr>
              <w:t>–</w:t>
            </w:r>
            <w:r w:rsidRPr="000E28F1">
              <w:rPr>
                <w:rFonts w:eastAsia="Calibri" w:cstheme="minorHAnsi"/>
                <w:b/>
                <w:bCs/>
                <w:sz w:val="24"/>
                <w:szCs w:val="24"/>
                <w:lang w:eastAsia="pt-BR"/>
              </w:rPr>
              <w:t xml:space="preserve"> </w:t>
            </w:r>
            <w:r w:rsidR="005E3D5B" w:rsidRPr="000E28F1">
              <w:rPr>
                <w:rFonts w:eastAsia="Calibri" w:cstheme="minorHAnsi"/>
                <w:b/>
                <w:bCs/>
                <w:sz w:val="24"/>
                <w:szCs w:val="24"/>
                <w:lang w:eastAsia="pt-BR"/>
              </w:rPr>
              <w:t xml:space="preserve">Quadro de Pessoal </w:t>
            </w:r>
            <w:r w:rsidR="002B211C">
              <w:rPr>
                <w:rFonts w:eastAsia="Calibri" w:cstheme="minorHAnsi"/>
                <w:b/>
                <w:bCs/>
                <w:sz w:val="24"/>
                <w:szCs w:val="24"/>
                <w:lang w:eastAsia="pt-BR"/>
              </w:rPr>
              <w:t>–</w:t>
            </w:r>
            <w:r w:rsidR="005E3D5B" w:rsidRPr="000E28F1">
              <w:rPr>
                <w:rFonts w:eastAsia="Calibri" w:cstheme="minorHAnsi"/>
                <w:b/>
                <w:bCs/>
                <w:sz w:val="24"/>
                <w:szCs w:val="24"/>
                <w:lang w:eastAsia="pt-BR"/>
              </w:rPr>
              <w:t xml:space="preserve"> </w:t>
            </w:r>
            <w:r w:rsidRPr="000E28F1">
              <w:rPr>
                <w:rFonts w:eastAsia="Calibri" w:cstheme="minorHAnsi"/>
                <w:sz w:val="24"/>
                <w:szCs w:val="24"/>
                <w:lang w:eastAsia="pt-BR"/>
              </w:rPr>
              <w:t>Direcionamento d</w:t>
            </w:r>
            <w:r w:rsidR="00C4157C" w:rsidRPr="000E28F1">
              <w:rPr>
                <w:rFonts w:eastAsia="Calibri" w:cstheme="minorHAnsi"/>
                <w:sz w:val="24"/>
                <w:szCs w:val="24"/>
                <w:lang w:eastAsia="pt-BR"/>
              </w:rPr>
              <w:t>os</w:t>
            </w:r>
            <w:r w:rsidRPr="000E28F1">
              <w:rPr>
                <w:rFonts w:eastAsia="Calibri" w:cstheme="minorHAnsi"/>
                <w:sz w:val="24"/>
                <w:szCs w:val="24"/>
                <w:lang w:eastAsia="pt-BR"/>
              </w:rPr>
              <w:t xml:space="preserve"> empregados para realizar a operação da programação, empacotamento e produção de chamadas direcionado aos objetivos do canal internacional. </w:t>
            </w:r>
          </w:p>
          <w:p w14:paraId="53B770D8" w14:textId="77777777" w:rsidR="000E4668" w:rsidRPr="000E28F1" w:rsidRDefault="000E4668" w:rsidP="000E4668">
            <w:pPr>
              <w:spacing w:after="0" w:line="240" w:lineRule="auto"/>
              <w:ind w:firstLine="759"/>
              <w:jc w:val="both"/>
              <w:rPr>
                <w:rFonts w:eastAsia="Calibri" w:cstheme="minorHAnsi"/>
                <w:sz w:val="24"/>
                <w:szCs w:val="24"/>
                <w:lang w:eastAsia="pt-BR"/>
              </w:rPr>
            </w:pPr>
          </w:p>
          <w:p w14:paraId="58742E1F" w14:textId="07B16F69" w:rsidR="000E4668" w:rsidRPr="000E28F1" w:rsidRDefault="00EA5AA2" w:rsidP="000E4668">
            <w:pPr>
              <w:spacing w:after="0" w:line="240" w:lineRule="auto"/>
              <w:ind w:firstLine="759"/>
              <w:jc w:val="both"/>
              <w:rPr>
                <w:rFonts w:eastAsia="Calibri" w:cstheme="minorHAnsi"/>
                <w:sz w:val="24"/>
                <w:szCs w:val="24"/>
                <w:lang w:eastAsia="pt-BR"/>
              </w:rPr>
            </w:pPr>
            <w:r w:rsidRPr="000E28F1">
              <w:rPr>
                <w:rFonts w:eastAsia="Calibri" w:cstheme="minorHAnsi"/>
                <w:sz w:val="24"/>
                <w:szCs w:val="24"/>
                <w:lang w:eastAsia="pt-BR"/>
              </w:rPr>
              <w:t xml:space="preserve">Conforme exposto no item II deste documento, a Empresa passou por dois programas de demissão voluntária em 2018 e está sem concurso público há mais de 10 anos. </w:t>
            </w:r>
          </w:p>
          <w:p w14:paraId="15964B0F" w14:textId="77777777" w:rsidR="000E4668" w:rsidRPr="000E28F1" w:rsidRDefault="000E4668" w:rsidP="000E4668">
            <w:pPr>
              <w:spacing w:after="0" w:line="240" w:lineRule="auto"/>
              <w:ind w:firstLine="759"/>
              <w:jc w:val="both"/>
              <w:rPr>
                <w:rFonts w:eastAsia="Calibri" w:cstheme="minorHAnsi"/>
                <w:sz w:val="24"/>
                <w:szCs w:val="24"/>
                <w:lang w:eastAsia="pt-BR"/>
              </w:rPr>
            </w:pPr>
          </w:p>
          <w:p w14:paraId="2FA13069" w14:textId="7C1A3CAA" w:rsidR="00EA5AA2" w:rsidRPr="000E28F1" w:rsidRDefault="00EA5AA2" w:rsidP="000E4668">
            <w:pPr>
              <w:spacing w:after="0" w:line="240" w:lineRule="auto"/>
              <w:ind w:firstLine="759"/>
              <w:jc w:val="both"/>
              <w:rPr>
                <w:rFonts w:eastAsia="Calibri" w:cstheme="minorHAnsi"/>
                <w:sz w:val="24"/>
                <w:szCs w:val="24"/>
                <w:lang w:eastAsia="pt-BR"/>
              </w:rPr>
            </w:pPr>
            <w:r w:rsidRPr="000E28F1">
              <w:rPr>
                <w:rFonts w:eastAsia="Calibri" w:cstheme="minorHAnsi"/>
                <w:sz w:val="24"/>
                <w:szCs w:val="24"/>
                <w:lang w:eastAsia="pt-BR"/>
              </w:rPr>
              <w:t xml:space="preserve">Nesse período, além de operar a TV Brasil, o Canal Educação e o Canal Libras, rádios, portais de notícias, a EBC passou a ser responsável pela produção de mais 2 veículos públicos: Canal </w:t>
            </w:r>
            <w:proofErr w:type="spellStart"/>
            <w:r w:rsidRPr="000E28F1">
              <w:rPr>
                <w:rFonts w:eastAsia="Calibri" w:cstheme="minorHAnsi"/>
                <w:sz w:val="24"/>
                <w:szCs w:val="24"/>
                <w:lang w:eastAsia="pt-BR"/>
              </w:rPr>
              <w:t>Gov</w:t>
            </w:r>
            <w:proofErr w:type="spellEnd"/>
            <w:r w:rsidRPr="000E28F1">
              <w:rPr>
                <w:rFonts w:eastAsia="Calibri" w:cstheme="minorHAnsi"/>
                <w:sz w:val="24"/>
                <w:szCs w:val="24"/>
                <w:lang w:eastAsia="pt-BR"/>
              </w:rPr>
              <w:t xml:space="preserve"> e Agência Gov. </w:t>
            </w:r>
          </w:p>
          <w:p w14:paraId="05B91976" w14:textId="77777777" w:rsidR="000E4668" w:rsidRPr="000E28F1" w:rsidRDefault="000E4668" w:rsidP="000E4668">
            <w:pPr>
              <w:spacing w:after="0" w:line="240" w:lineRule="auto"/>
              <w:ind w:firstLine="759"/>
              <w:jc w:val="both"/>
              <w:rPr>
                <w:rFonts w:eastAsia="Calibri" w:cstheme="minorHAnsi"/>
                <w:sz w:val="24"/>
                <w:szCs w:val="24"/>
                <w:lang w:eastAsia="pt-BR"/>
              </w:rPr>
            </w:pPr>
          </w:p>
          <w:p w14:paraId="650290A3" w14:textId="77777777" w:rsidR="00EA5AA2" w:rsidRPr="000E28F1" w:rsidRDefault="00EA5AA2" w:rsidP="00C4157C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24"/>
                <w:szCs w:val="24"/>
                <w:lang w:eastAsia="pt-BR"/>
              </w:rPr>
            </w:pPr>
            <w:bookmarkStart w:id="4" w:name="_Hlk156828830"/>
            <w:r w:rsidRPr="000E28F1">
              <w:rPr>
                <w:rFonts w:eastAsia="Calibri" w:cstheme="minorHAnsi"/>
                <w:b/>
                <w:bCs/>
                <w:sz w:val="24"/>
                <w:szCs w:val="24"/>
                <w:lang w:eastAsia="pt-BR"/>
              </w:rPr>
              <w:t>Quadro de pessoal 2018 / 2023:</w:t>
            </w:r>
          </w:p>
          <w:bookmarkEnd w:id="4"/>
          <w:p w14:paraId="265F32D7" w14:textId="77777777" w:rsidR="000E4668" w:rsidRPr="000E28F1" w:rsidRDefault="000E4668" w:rsidP="00EA5AA2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sz w:val="24"/>
                <w:szCs w:val="24"/>
                <w:lang w:eastAsia="pt-BR"/>
              </w:rPr>
            </w:pPr>
          </w:p>
          <w:tbl>
            <w:tblPr>
              <w:tblStyle w:val="Tabelacomgrade"/>
              <w:tblW w:w="0" w:type="auto"/>
              <w:tblLook w:val="06A0" w:firstRow="1" w:lastRow="0" w:firstColumn="1" w:lastColumn="0" w:noHBand="1" w:noVBand="1"/>
            </w:tblPr>
            <w:tblGrid>
              <w:gridCol w:w="4605"/>
              <w:gridCol w:w="1176"/>
              <w:gridCol w:w="1246"/>
              <w:gridCol w:w="1320"/>
            </w:tblGrid>
            <w:tr w:rsidR="00EA5AA2" w:rsidRPr="000E28F1" w14:paraId="3AD92B32" w14:textId="77777777" w:rsidTr="00956A41">
              <w:trPr>
                <w:trHeight w:val="300"/>
              </w:trPr>
              <w:tc>
                <w:tcPr>
                  <w:tcW w:w="4605" w:type="dxa"/>
                  <w:shd w:val="clear" w:color="auto" w:fill="1F497D"/>
                </w:tcPr>
                <w:p w14:paraId="2E739F99" w14:textId="77777777" w:rsidR="00EA5AA2" w:rsidRPr="000E28F1" w:rsidRDefault="00EA5AA2" w:rsidP="00EA5AA2">
                  <w:pPr>
                    <w:spacing w:line="256" w:lineRule="auto"/>
                    <w:jc w:val="center"/>
                    <w:rPr>
                      <w:rFonts w:eastAsia="Calibri" w:cstheme="minorHAnsi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</w:pPr>
                  <w:bookmarkStart w:id="5" w:name="_Hlk156828815"/>
                  <w:r w:rsidRPr="000E28F1">
                    <w:rPr>
                      <w:rFonts w:eastAsia="Calibri" w:cstheme="minorHAnsi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  <w:t>CARGO</w:t>
                  </w:r>
                </w:p>
              </w:tc>
              <w:tc>
                <w:tcPr>
                  <w:tcW w:w="1176" w:type="dxa"/>
                  <w:shd w:val="clear" w:color="auto" w:fill="1F497D"/>
                </w:tcPr>
                <w:p w14:paraId="24BE7704" w14:textId="77777777" w:rsidR="00EA5AA2" w:rsidRPr="000E28F1" w:rsidRDefault="00EA5AA2" w:rsidP="00EA5AA2">
                  <w:pPr>
                    <w:jc w:val="center"/>
                    <w:rPr>
                      <w:rFonts w:eastAsia="Calibri" w:cstheme="minorHAnsi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eastAsia="Calibri" w:cstheme="minorHAnsi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  <w:t>Jan / 2018</w:t>
                  </w:r>
                </w:p>
              </w:tc>
              <w:tc>
                <w:tcPr>
                  <w:tcW w:w="1246" w:type="dxa"/>
                  <w:shd w:val="clear" w:color="auto" w:fill="1F497D"/>
                </w:tcPr>
                <w:p w14:paraId="39E8A467" w14:textId="77777777" w:rsidR="00EA5AA2" w:rsidRPr="000E28F1" w:rsidRDefault="00EA5AA2" w:rsidP="00EA5AA2">
                  <w:pPr>
                    <w:jc w:val="center"/>
                    <w:rPr>
                      <w:rFonts w:eastAsia="Calibri" w:cstheme="minorHAnsi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eastAsia="Calibri" w:cstheme="minorHAnsi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  <w:t>Out / 2023</w:t>
                  </w:r>
                </w:p>
              </w:tc>
              <w:tc>
                <w:tcPr>
                  <w:tcW w:w="1320" w:type="dxa"/>
                  <w:shd w:val="clear" w:color="auto" w:fill="1F497D"/>
                </w:tcPr>
                <w:p w14:paraId="2CF7D5FE" w14:textId="77777777" w:rsidR="00EA5AA2" w:rsidRPr="000E28F1" w:rsidRDefault="00EA5AA2" w:rsidP="00EA5AA2">
                  <w:pPr>
                    <w:jc w:val="center"/>
                    <w:rPr>
                      <w:rFonts w:eastAsia="Calibri" w:cstheme="minorHAnsi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eastAsia="Calibri" w:cstheme="minorHAnsi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  <w:t>REDUÇÃO</w:t>
                  </w:r>
                </w:p>
              </w:tc>
            </w:tr>
            <w:tr w:rsidR="00EA5AA2" w:rsidRPr="000E28F1" w14:paraId="5C3A74B5" w14:textId="77777777" w:rsidTr="00956A41">
              <w:trPr>
                <w:trHeight w:val="300"/>
              </w:trPr>
              <w:tc>
                <w:tcPr>
                  <w:tcW w:w="4605" w:type="dxa"/>
                </w:tcPr>
                <w:p w14:paraId="385AE04D" w14:textId="2649BDD6" w:rsidR="00EA5AA2" w:rsidRPr="000E28F1" w:rsidRDefault="00EA5AA2" w:rsidP="00EA5AA2">
                  <w:pPr>
                    <w:rPr>
                      <w:rFonts w:eastAsia="Calibri" w:cstheme="minorHAnsi"/>
                      <w:b/>
                      <w:bCs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eastAsia="Calibri" w:cstheme="minorHAnsi"/>
                      <w:b/>
                      <w:bCs/>
                      <w:sz w:val="24"/>
                      <w:szCs w:val="24"/>
                      <w:lang w:eastAsia="pt-BR"/>
                    </w:rPr>
                    <w:t xml:space="preserve">ACP </w:t>
                  </w:r>
                  <w:r w:rsidR="003A585A">
                    <w:rPr>
                      <w:rFonts w:eastAsia="Calibri" w:cstheme="minorHAnsi"/>
                      <w:b/>
                      <w:bCs/>
                      <w:sz w:val="24"/>
                      <w:szCs w:val="24"/>
                      <w:lang w:eastAsia="pt-BR"/>
                    </w:rPr>
                    <w:t>–</w:t>
                  </w:r>
                  <w:r w:rsidRPr="000E28F1">
                    <w:rPr>
                      <w:rFonts w:eastAsia="Calibri" w:cstheme="minorHAnsi"/>
                      <w:b/>
                      <w:bCs/>
                      <w:sz w:val="24"/>
                      <w:szCs w:val="24"/>
                      <w:lang w:eastAsia="pt-BR"/>
                    </w:rPr>
                    <w:t xml:space="preserve"> Produção Executiva</w:t>
                  </w:r>
                </w:p>
              </w:tc>
              <w:tc>
                <w:tcPr>
                  <w:tcW w:w="1176" w:type="dxa"/>
                </w:tcPr>
                <w:p w14:paraId="115BBA39" w14:textId="77777777" w:rsidR="00EA5AA2" w:rsidRPr="000E28F1" w:rsidRDefault="00EA5AA2" w:rsidP="00EA5AA2">
                  <w:pPr>
                    <w:jc w:val="center"/>
                    <w:rPr>
                      <w:rFonts w:eastAsia="Calibri" w:cstheme="minorHAnsi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eastAsia="Calibri" w:cstheme="minorHAnsi"/>
                      <w:sz w:val="24"/>
                      <w:szCs w:val="24"/>
                      <w:lang w:eastAsia="pt-BR"/>
                    </w:rPr>
                    <w:t>122</w:t>
                  </w:r>
                </w:p>
              </w:tc>
              <w:tc>
                <w:tcPr>
                  <w:tcW w:w="1246" w:type="dxa"/>
                </w:tcPr>
                <w:p w14:paraId="0703E4CB" w14:textId="77777777" w:rsidR="00EA5AA2" w:rsidRPr="000E28F1" w:rsidRDefault="00EA5AA2" w:rsidP="00EA5AA2">
                  <w:pPr>
                    <w:jc w:val="center"/>
                    <w:rPr>
                      <w:rFonts w:eastAsia="Calibri" w:cstheme="minorHAnsi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eastAsia="Calibri" w:cstheme="minorHAnsi"/>
                      <w:sz w:val="24"/>
                      <w:szCs w:val="24"/>
                      <w:lang w:eastAsia="pt-BR"/>
                    </w:rPr>
                    <w:t>84</w:t>
                  </w:r>
                </w:p>
              </w:tc>
              <w:tc>
                <w:tcPr>
                  <w:tcW w:w="1320" w:type="dxa"/>
                </w:tcPr>
                <w:p w14:paraId="3B6CE92F" w14:textId="77777777" w:rsidR="00EA5AA2" w:rsidRPr="000E28F1" w:rsidRDefault="00EA5AA2" w:rsidP="00EA5AA2">
                  <w:pPr>
                    <w:jc w:val="center"/>
                    <w:rPr>
                      <w:rFonts w:eastAsia="Calibri" w:cstheme="minorHAnsi"/>
                      <w:color w:val="FF0000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eastAsia="Calibri" w:cstheme="minorHAnsi"/>
                      <w:color w:val="FF0000"/>
                      <w:sz w:val="24"/>
                      <w:szCs w:val="24"/>
                      <w:lang w:eastAsia="pt-BR"/>
                    </w:rPr>
                    <w:t>- 31%</w:t>
                  </w:r>
                </w:p>
              </w:tc>
            </w:tr>
            <w:tr w:rsidR="00EA5AA2" w:rsidRPr="000E28F1" w14:paraId="5AD5841D" w14:textId="77777777" w:rsidTr="00956A41">
              <w:trPr>
                <w:trHeight w:val="300"/>
              </w:trPr>
              <w:tc>
                <w:tcPr>
                  <w:tcW w:w="4605" w:type="dxa"/>
                  <w:shd w:val="clear" w:color="auto" w:fill="DBE5F1"/>
                </w:tcPr>
                <w:p w14:paraId="499C2C47" w14:textId="6C0E5727" w:rsidR="00EA5AA2" w:rsidRPr="000E28F1" w:rsidRDefault="00EA5AA2" w:rsidP="00EA5AA2">
                  <w:pPr>
                    <w:rPr>
                      <w:rFonts w:eastAsia="Calibri" w:cstheme="minorHAnsi"/>
                      <w:b/>
                      <w:bCs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eastAsia="Calibri" w:cstheme="minorHAnsi"/>
                      <w:b/>
                      <w:bCs/>
                      <w:sz w:val="24"/>
                      <w:szCs w:val="24"/>
                      <w:lang w:eastAsia="pt-BR"/>
                    </w:rPr>
                    <w:t xml:space="preserve">ACP </w:t>
                  </w:r>
                  <w:r w:rsidR="003A585A">
                    <w:rPr>
                      <w:rFonts w:eastAsia="Calibri" w:cstheme="minorHAnsi"/>
                      <w:b/>
                      <w:bCs/>
                      <w:sz w:val="24"/>
                      <w:szCs w:val="24"/>
                      <w:lang w:eastAsia="pt-BR"/>
                    </w:rPr>
                    <w:t>–</w:t>
                  </w:r>
                  <w:r w:rsidRPr="000E28F1">
                    <w:rPr>
                      <w:rFonts w:eastAsia="Calibri" w:cstheme="minorHAnsi"/>
                      <w:b/>
                      <w:bCs/>
                      <w:sz w:val="24"/>
                      <w:szCs w:val="24"/>
                      <w:lang w:eastAsia="pt-BR"/>
                    </w:rPr>
                    <w:t xml:space="preserve"> Animação</w:t>
                  </w:r>
                </w:p>
              </w:tc>
              <w:tc>
                <w:tcPr>
                  <w:tcW w:w="1176" w:type="dxa"/>
                  <w:shd w:val="clear" w:color="auto" w:fill="DBE5F1"/>
                </w:tcPr>
                <w:p w14:paraId="075B888C" w14:textId="77777777" w:rsidR="00EA5AA2" w:rsidRPr="000E28F1" w:rsidRDefault="00EA5AA2" w:rsidP="00EA5AA2">
                  <w:pPr>
                    <w:jc w:val="center"/>
                    <w:rPr>
                      <w:rFonts w:eastAsia="Calibri" w:cstheme="minorHAnsi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eastAsia="Calibri" w:cstheme="minorHAnsi"/>
                      <w:sz w:val="24"/>
                      <w:szCs w:val="24"/>
                      <w:lang w:eastAsia="pt-BR"/>
                    </w:rPr>
                    <w:t>7</w:t>
                  </w:r>
                </w:p>
              </w:tc>
              <w:tc>
                <w:tcPr>
                  <w:tcW w:w="1246" w:type="dxa"/>
                  <w:shd w:val="clear" w:color="auto" w:fill="DBE5F1"/>
                </w:tcPr>
                <w:p w14:paraId="5D9213C9" w14:textId="77777777" w:rsidR="00EA5AA2" w:rsidRPr="000E28F1" w:rsidRDefault="00EA5AA2" w:rsidP="00EA5AA2">
                  <w:pPr>
                    <w:jc w:val="center"/>
                    <w:rPr>
                      <w:rFonts w:eastAsia="Calibri" w:cstheme="minorHAnsi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eastAsia="Calibri" w:cstheme="minorHAnsi"/>
                      <w:sz w:val="24"/>
                      <w:szCs w:val="24"/>
                      <w:lang w:eastAsia="pt-BR"/>
                    </w:rPr>
                    <w:t>7</w:t>
                  </w:r>
                </w:p>
              </w:tc>
              <w:tc>
                <w:tcPr>
                  <w:tcW w:w="1320" w:type="dxa"/>
                  <w:shd w:val="clear" w:color="auto" w:fill="DBE5F1"/>
                </w:tcPr>
                <w:p w14:paraId="480DF750" w14:textId="77777777" w:rsidR="00EA5AA2" w:rsidRPr="000E28F1" w:rsidRDefault="00EA5AA2" w:rsidP="00EA5AA2">
                  <w:pPr>
                    <w:ind w:left="-20" w:right="-20"/>
                    <w:jc w:val="center"/>
                    <w:rPr>
                      <w:rFonts w:eastAsia="Calibri" w:cstheme="minorHAnsi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eastAsia="Calibri" w:cstheme="minorHAnsi"/>
                      <w:sz w:val="24"/>
                      <w:szCs w:val="24"/>
                      <w:lang w:eastAsia="pt-BR"/>
                    </w:rPr>
                    <w:t>0%</w:t>
                  </w:r>
                </w:p>
              </w:tc>
            </w:tr>
            <w:tr w:rsidR="00EA5AA2" w:rsidRPr="000E28F1" w14:paraId="14BB9514" w14:textId="77777777" w:rsidTr="00956A41">
              <w:trPr>
                <w:trHeight w:val="300"/>
              </w:trPr>
              <w:tc>
                <w:tcPr>
                  <w:tcW w:w="4605" w:type="dxa"/>
                </w:tcPr>
                <w:p w14:paraId="4C3A3463" w14:textId="3551EF95" w:rsidR="00EA5AA2" w:rsidRPr="000E28F1" w:rsidRDefault="00EA5AA2" w:rsidP="00EA5AA2">
                  <w:pPr>
                    <w:rPr>
                      <w:rFonts w:eastAsia="Calibri" w:cstheme="minorHAnsi"/>
                      <w:b/>
                      <w:bCs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eastAsia="Calibri" w:cstheme="minorHAnsi"/>
                      <w:b/>
                      <w:bCs/>
                      <w:sz w:val="24"/>
                      <w:szCs w:val="24"/>
                      <w:lang w:eastAsia="pt-BR"/>
                    </w:rPr>
                    <w:t xml:space="preserve">TCP </w:t>
                  </w:r>
                  <w:r w:rsidR="003A585A">
                    <w:rPr>
                      <w:rFonts w:eastAsia="Calibri" w:cstheme="minorHAnsi"/>
                      <w:b/>
                      <w:bCs/>
                      <w:sz w:val="24"/>
                      <w:szCs w:val="24"/>
                      <w:lang w:eastAsia="pt-BR"/>
                    </w:rPr>
                    <w:t>–</w:t>
                  </w:r>
                  <w:r w:rsidRPr="000E28F1">
                    <w:rPr>
                      <w:rFonts w:eastAsia="Calibri" w:cstheme="minorHAnsi"/>
                      <w:b/>
                      <w:bCs/>
                      <w:sz w:val="24"/>
                      <w:szCs w:val="24"/>
                      <w:lang w:eastAsia="pt-BR"/>
                    </w:rPr>
                    <w:t xml:space="preserve"> Coordenação de Programação</w:t>
                  </w:r>
                </w:p>
              </w:tc>
              <w:tc>
                <w:tcPr>
                  <w:tcW w:w="1176" w:type="dxa"/>
                </w:tcPr>
                <w:p w14:paraId="6FF88A5C" w14:textId="77777777" w:rsidR="00EA5AA2" w:rsidRPr="000E28F1" w:rsidRDefault="00EA5AA2" w:rsidP="00EA5AA2">
                  <w:pPr>
                    <w:jc w:val="center"/>
                    <w:rPr>
                      <w:rFonts w:eastAsia="Calibri" w:cstheme="minorHAnsi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eastAsia="Calibri" w:cstheme="minorHAnsi"/>
                      <w:sz w:val="24"/>
                      <w:szCs w:val="24"/>
                      <w:lang w:eastAsia="pt-BR"/>
                    </w:rPr>
                    <w:t>15</w:t>
                  </w:r>
                </w:p>
              </w:tc>
              <w:tc>
                <w:tcPr>
                  <w:tcW w:w="1246" w:type="dxa"/>
                </w:tcPr>
                <w:p w14:paraId="2CE0E7CE" w14:textId="77777777" w:rsidR="00EA5AA2" w:rsidRPr="000E28F1" w:rsidRDefault="00EA5AA2" w:rsidP="00EA5AA2">
                  <w:pPr>
                    <w:jc w:val="center"/>
                    <w:rPr>
                      <w:rFonts w:eastAsia="Calibri" w:cstheme="minorHAnsi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eastAsia="Calibri" w:cstheme="minorHAnsi"/>
                      <w:sz w:val="24"/>
                      <w:szCs w:val="24"/>
                      <w:lang w:eastAsia="pt-BR"/>
                    </w:rPr>
                    <w:t>10</w:t>
                  </w:r>
                </w:p>
              </w:tc>
              <w:tc>
                <w:tcPr>
                  <w:tcW w:w="1320" w:type="dxa"/>
                </w:tcPr>
                <w:p w14:paraId="4B299164" w14:textId="77777777" w:rsidR="00EA5AA2" w:rsidRPr="000E28F1" w:rsidRDefault="00EA5AA2" w:rsidP="00EA5AA2">
                  <w:pPr>
                    <w:ind w:left="-20" w:right="-20"/>
                    <w:jc w:val="center"/>
                    <w:rPr>
                      <w:rFonts w:eastAsia="Calibri" w:cstheme="minorHAnsi"/>
                      <w:color w:val="FF0000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eastAsia="Calibri" w:cstheme="minorHAnsi"/>
                      <w:color w:val="FF0000"/>
                      <w:sz w:val="24"/>
                      <w:szCs w:val="24"/>
                      <w:lang w:eastAsia="pt-BR"/>
                    </w:rPr>
                    <w:t>-33%</w:t>
                  </w:r>
                </w:p>
              </w:tc>
            </w:tr>
            <w:tr w:rsidR="00EA5AA2" w:rsidRPr="000E28F1" w14:paraId="6CFA6E9A" w14:textId="77777777" w:rsidTr="00956A41">
              <w:trPr>
                <w:trHeight w:val="300"/>
              </w:trPr>
              <w:tc>
                <w:tcPr>
                  <w:tcW w:w="4605" w:type="dxa"/>
                  <w:shd w:val="clear" w:color="auto" w:fill="DBE5F1"/>
                </w:tcPr>
                <w:p w14:paraId="7B52DB61" w14:textId="6A939BF2" w:rsidR="00EA5AA2" w:rsidRPr="000E28F1" w:rsidRDefault="00EA5AA2" w:rsidP="00EA5AA2">
                  <w:pPr>
                    <w:rPr>
                      <w:rFonts w:eastAsia="Calibri" w:cstheme="minorHAnsi"/>
                      <w:b/>
                      <w:bCs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eastAsia="Calibri" w:cstheme="minorHAnsi"/>
                      <w:b/>
                      <w:bCs/>
                      <w:sz w:val="24"/>
                      <w:szCs w:val="24"/>
                      <w:lang w:eastAsia="pt-BR"/>
                    </w:rPr>
                    <w:t xml:space="preserve">TCP </w:t>
                  </w:r>
                  <w:r w:rsidR="003A585A">
                    <w:rPr>
                      <w:rFonts w:eastAsia="Calibri" w:cstheme="minorHAnsi"/>
                      <w:b/>
                      <w:bCs/>
                      <w:sz w:val="24"/>
                      <w:szCs w:val="24"/>
                      <w:lang w:eastAsia="pt-BR"/>
                    </w:rPr>
                    <w:t>–</w:t>
                  </w:r>
                  <w:r w:rsidRPr="000E28F1">
                    <w:rPr>
                      <w:rFonts w:eastAsia="Calibri" w:cstheme="minorHAnsi"/>
                      <w:b/>
                      <w:bCs/>
                      <w:sz w:val="24"/>
                      <w:szCs w:val="24"/>
                      <w:lang w:eastAsia="pt-BR"/>
                    </w:rPr>
                    <w:t xml:space="preserve"> Edição e Finalização de Imagens</w:t>
                  </w:r>
                </w:p>
              </w:tc>
              <w:tc>
                <w:tcPr>
                  <w:tcW w:w="1176" w:type="dxa"/>
                  <w:shd w:val="clear" w:color="auto" w:fill="DBE5F1"/>
                </w:tcPr>
                <w:p w14:paraId="34B72481" w14:textId="77777777" w:rsidR="00EA5AA2" w:rsidRPr="000E28F1" w:rsidRDefault="00EA5AA2" w:rsidP="00EA5AA2">
                  <w:pPr>
                    <w:jc w:val="center"/>
                    <w:rPr>
                      <w:rFonts w:eastAsia="Calibri" w:cstheme="minorHAnsi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eastAsia="Calibri" w:cstheme="minorHAnsi"/>
                      <w:sz w:val="24"/>
                      <w:szCs w:val="24"/>
                      <w:lang w:eastAsia="pt-BR"/>
                    </w:rPr>
                    <w:t>75</w:t>
                  </w:r>
                </w:p>
              </w:tc>
              <w:tc>
                <w:tcPr>
                  <w:tcW w:w="1246" w:type="dxa"/>
                  <w:shd w:val="clear" w:color="auto" w:fill="DBE5F1"/>
                </w:tcPr>
                <w:p w14:paraId="710043E6" w14:textId="77777777" w:rsidR="00EA5AA2" w:rsidRPr="000E28F1" w:rsidRDefault="00EA5AA2" w:rsidP="00EA5AA2">
                  <w:pPr>
                    <w:jc w:val="center"/>
                    <w:rPr>
                      <w:rFonts w:eastAsia="Calibri" w:cstheme="minorHAnsi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eastAsia="Calibri" w:cstheme="minorHAnsi"/>
                      <w:sz w:val="24"/>
                      <w:szCs w:val="24"/>
                      <w:lang w:eastAsia="pt-BR"/>
                    </w:rPr>
                    <w:t>56</w:t>
                  </w:r>
                </w:p>
              </w:tc>
              <w:tc>
                <w:tcPr>
                  <w:tcW w:w="1320" w:type="dxa"/>
                  <w:shd w:val="clear" w:color="auto" w:fill="DBE5F1"/>
                </w:tcPr>
                <w:p w14:paraId="3239C2FF" w14:textId="77777777" w:rsidR="00EA5AA2" w:rsidRPr="000E28F1" w:rsidRDefault="00EA5AA2" w:rsidP="00EA5AA2">
                  <w:pPr>
                    <w:ind w:left="-20" w:right="-20"/>
                    <w:jc w:val="center"/>
                    <w:rPr>
                      <w:rFonts w:eastAsia="Calibri" w:cstheme="minorHAnsi"/>
                      <w:color w:val="FF0000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eastAsia="Calibri" w:cstheme="minorHAnsi"/>
                      <w:color w:val="FF0000"/>
                      <w:sz w:val="24"/>
                      <w:szCs w:val="24"/>
                      <w:lang w:eastAsia="pt-BR"/>
                    </w:rPr>
                    <w:t>-25%</w:t>
                  </w:r>
                </w:p>
              </w:tc>
            </w:tr>
            <w:tr w:rsidR="00EA5AA2" w:rsidRPr="000E28F1" w14:paraId="29EB2729" w14:textId="77777777" w:rsidTr="00956A41">
              <w:trPr>
                <w:trHeight w:val="300"/>
              </w:trPr>
              <w:tc>
                <w:tcPr>
                  <w:tcW w:w="4605" w:type="dxa"/>
                </w:tcPr>
                <w:p w14:paraId="5E71EC1A" w14:textId="1D2C3398" w:rsidR="00EA5AA2" w:rsidRPr="000E28F1" w:rsidRDefault="00EA5AA2" w:rsidP="00EA5AA2">
                  <w:pPr>
                    <w:rPr>
                      <w:rFonts w:eastAsia="Calibri" w:cstheme="minorHAnsi"/>
                      <w:b/>
                      <w:bCs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eastAsia="Calibri" w:cstheme="minorHAnsi"/>
                      <w:b/>
                      <w:bCs/>
                      <w:sz w:val="24"/>
                      <w:szCs w:val="24"/>
                      <w:lang w:eastAsia="pt-BR"/>
                    </w:rPr>
                    <w:t xml:space="preserve">TCP </w:t>
                  </w:r>
                  <w:r w:rsidR="003A585A">
                    <w:rPr>
                      <w:rFonts w:eastAsia="Calibri" w:cstheme="minorHAnsi"/>
                      <w:b/>
                      <w:bCs/>
                      <w:sz w:val="24"/>
                      <w:szCs w:val="24"/>
                      <w:lang w:eastAsia="pt-BR"/>
                    </w:rPr>
                    <w:t>–</w:t>
                  </w:r>
                  <w:r w:rsidRPr="000E28F1">
                    <w:rPr>
                      <w:rFonts w:eastAsia="Calibri" w:cstheme="minorHAnsi"/>
                      <w:b/>
                      <w:bCs/>
                      <w:sz w:val="24"/>
                      <w:szCs w:val="24"/>
                      <w:lang w:eastAsia="pt-BR"/>
                    </w:rPr>
                    <w:t xml:space="preserve"> Edição de Imagens</w:t>
                  </w:r>
                </w:p>
              </w:tc>
              <w:tc>
                <w:tcPr>
                  <w:tcW w:w="1176" w:type="dxa"/>
                </w:tcPr>
                <w:p w14:paraId="537B797C" w14:textId="77777777" w:rsidR="00EA5AA2" w:rsidRPr="000E28F1" w:rsidRDefault="00EA5AA2" w:rsidP="00EA5AA2">
                  <w:pPr>
                    <w:jc w:val="center"/>
                    <w:rPr>
                      <w:rFonts w:eastAsia="Calibri" w:cstheme="minorHAnsi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eastAsia="Calibri" w:cstheme="minorHAnsi"/>
                      <w:sz w:val="24"/>
                      <w:szCs w:val="24"/>
                      <w:lang w:eastAsia="pt-BR"/>
                    </w:rPr>
                    <w:t>14</w:t>
                  </w:r>
                </w:p>
              </w:tc>
              <w:tc>
                <w:tcPr>
                  <w:tcW w:w="1246" w:type="dxa"/>
                </w:tcPr>
                <w:p w14:paraId="42F0744C" w14:textId="77777777" w:rsidR="00EA5AA2" w:rsidRPr="000E28F1" w:rsidRDefault="00EA5AA2" w:rsidP="00EA5AA2">
                  <w:pPr>
                    <w:jc w:val="center"/>
                    <w:rPr>
                      <w:rFonts w:eastAsia="Calibri" w:cstheme="minorHAnsi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eastAsia="Calibri" w:cstheme="minorHAnsi"/>
                      <w:sz w:val="24"/>
                      <w:szCs w:val="24"/>
                      <w:lang w:eastAsia="pt-BR"/>
                    </w:rPr>
                    <w:t>13</w:t>
                  </w:r>
                </w:p>
              </w:tc>
              <w:tc>
                <w:tcPr>
                  <w:tcW w:w="1320" w:type="dxa"/>
                </w:tcPr>
                <w:p w14:paraId="1DAA50D1" w14:textId="77777777" w:rsidR="00EA5AA2" w:rsidRPr="000E28F1" w:rsidRDefault="00EA5AA2" w:rsidP="00EA5AA2">
                  <w:pPr>
                    <w:ind w:left="-20" w:right="-20"/>
                    <w:jc w:val="center"/>
                    <w:rPr>
                      <w:rFonts w:eastAsia="Calibri" w:cstheme="minorHAnsi"/>
                      <w:color w:val="FF0000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eastAsia="Calibri" w:cstheme="minorHAnsi"/>
                      <w:color w:val="FF0000"/>
                      <w:sz w:val="24"/>
                      <w:szCs w:val="24"/>
                      <w:lang w:eastAsia="pt-BR"/>
                    </w:rPr>
                    <w:t>-7%</w:t>
                  </w:r>
                </w:p>
              </w:tc>
            </w:tr>
            <w:tr w:rsidR="00EA5AA2" w:rsidRPr="000E28F1" w14:paraId="09645A31" w14:textId="77777777" w:rsidTr="00956A41">
              <w:trPr>
                <w:trHeight w:val="300"/>
              </w:trPr>
              <w:tc>
                <w:tcPr>
                  <w:tcW w:w="4605" w:type="dxa"/>
                  <w:shd w:val="clear" w:color="auto" w:fill="DBE5F1"/>
                </w:tcPr>
                <w:p w14:paraId="3D4A2371" w14:textId="7028B215" w:rsidR="00EA5AA2" w:rsidRPr="000E28F1" w:rsidRDefault="00EA5AA2" w:rsidP="00EA5AA2">
                  <w:pPr>
                    <w:rPr>
                      <w:rFonts w:eastAsia="Calibri" w:cstheme="minorHAnsi"/>
                      <w:b/>
                      <w:bCs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eastAsia="Calibri" w:cstheme="minorHAnsi"/>
                      <w:b/>
                      <w:bCs/>
                      <w:sz w:val="24"/>
                      <w:szCs w:val="24"/>
                      <w:lang w:eastAsia="pt-BR"/>
                    </w:rPr>
                    <w:t xml:space="preserve">TCP </w:t>
                  </w:r>
                  <w:r w:rsidR="003A585A">
                    <w:rPr>
                      <w:rFonts w:eastAsia="Calibri" w:cstheme="minorHAnsi"/>
                      <w:b/>
                      <w:bCs/>
                      <w:sz w:val="24"/>
                      <w:szCs w:val="24"/>
                      <w:lang w:eastAsia="pt-BR"/>
                    </w:rPr>
                    <w:t>–</w:t>
                  </w:r>
                  <w:r w:rsidRPr="000E28F1">
                    <w:rPr>
                      <w:rFonts w:eastAsia="Calibri" w:cstheme="minorHAnsi"/>
                      <w:b/>
                      <w:bCs/>
                      <w:sz w:val="24"/>
                      <w:szCs w:val="24"/>
                      <w:lang w:eastAsia="pt-BR"/>
                    </w:rPr>
                    <w:t xml:space="preserve"> Edição de Pós-produção</w:t>
                  </w:r>
                </w:p>
              </w:tc>
              <w:tc>
                <w:tcPr>
                  <w:tcW w:w="1176" w:type="dxa"/>
                  <w:shd w:val="clear" w:color="auto" w:fill="DBE5F1"/>
                </w:tcPr>
                <w:p w14:paraId="603E6DD5" w14:textId="77777777" w:rsidR="00EA5AA2" w:rsidRPr="000E28F1" w:rsidRDefault="00EA5AA2" w:rsidP="00EA5AA2">
                  <w:pPr>
                    <w:jc w:val="center"/>
                    <w:rPr>
                      <w:rFonts w:eastAsia="Calibri" w:cstheme="minorHAnsi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eastAsia="Calibri" w:cstheme="minorHAnsi"/>
                      <w:sz w:val="24"/>
                      <w:szCs w:val="24"/>
                      <w:lang w:eastAsia="pt-BR"/>
                    </w:rPr>
                    <w:t>8</w:t>
                  </w:r>
                </w:p>
              </w:tc>
              <w:tc>
                <w:tcPr>
                  <w:tcW w:w="1246" w:type="dxa"/>
                  <w:shd w:val="clear" w:color="auto" w:fill="DBE5F1"/>
                </w:tcPr>
                <w:p w14:paraId="56085EAB" w14:textId="77777777" w:rsidR="00EA5AA2" w:rsidRPr="000E28F1" w:rsidRDefault="00EA5AA2" w:rsidP="00EA5AA2">
                  <w:pPr>
                    <w:jc w:val="center"/>
                    <w:rPr>
                      <w:rFonts w:eastAsia="Calibri" w:cstheme="minorHAnsi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eastAsia="Calibri" w:cstheme="minorHAnsi"/>
                      <w:sz w:val="24"/>
                      <w:szCs w:val="24"/>
                      <w:lang w:eastAsia="pt-BR"/>
                    </w:rPr>
                    <w:t>5</w:t>
                  </w:r>
                </w:p>
              </w:tc>
              <w:tc>
                <w:tcPr>
                  <w:tcW w:w="1320" w:type="dxa"/>
                  <w:shd w:val="clear" w:color="auto" w:fill="DBE5F1"/>
                </w:tcPr>
                <w:p w14:paraId="1A249B3E" w14:textId="77777777" w:rsidR="00EA5AA2" w:rsidRPr="000E28F1" w:rsidRDefault="00EA5AA2" w:rsidP="00EA5AA2">
                  <w:pPr>
                    <w:ind w:left="-20" w:right="-20"/>
                    <w:jc w:val="center"/>
                    <w:rPr>
                      <w:rFonts w:eastAsia="Calibri" w:cstheme="minorHAnsi"/>
                      <w:color w:val="FF0000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eastAsia="Calibri" w:cstheme="minorHAnsi"/>
                      <w:color w:val="FF0000"/>
                      <w:sz w:val="24"/>
                      <w:szCs w:val="24"/>
                      <w:lang w:eastAsia="pt-BR"/>
                    </w:rPr>
                    <w:t>-38%</w:t>
                  </w:r>
                </w:p>
              </w:tc>
            </w:tr>
            <w:tr w:rsidR="00EA5AA2" w:rsidRPr="000E28F1" w14:paraId="172B1112" w14:textId="77777777" w:rsidTr="00956A41">
              <w:trPr>
                <w:trHeight w:val="300"/>
              </w:trPr>
              <w:tc>
                <w:tcPr>
                  <w:tcW w:w="4605" w:type="dxa"/>
                  <w:shd w:val="clear" w:color="auto" w:fill="auto"/>
                </w:tcPr>
                <w:p w14:paraId="3472A86E" w14:textId="13E0A185" w:rsidR="00EA5AA2" w:rsidRPr="000E28F1" w:rsidRDefault="00EA5AA2" w:rsidP="00EA5AA2">
                  <w:pPr>
                    <w:rPr>
                      <w:rFonts w:eastAsia="Calibri" w:cstheme="minorHAnsi"/>
                      <w:b/>
                      <w:bCs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eastAsia="Calibri" w:cstheme="minorHAnsi"/>
                      <w:b/>
                      <w:bCs/>
                      <w:sz w:val="24"/>
                      <w:szCs w:val="24"/>
                      <w:lang w:eastAsia="pt-BR"/>
                    </w:rPr>
                    <w:t xml:space="preserve">TCP </w:t>
                  </w:r>
                  <w:r w:rsidR="003A585A">
                    <w:rPr>
                      <w:rFonts w:eastAsia="Calibri" w:cstheme="minorHAnsi"/>
                      <w:b/>
                      <w:bCs/>
                      <w:sz w:val="24"/>
                      <w:szCs w:val="24"/>
                      <w:lang w:eastAsia="pt-BR"/>
                    </w:rPr>
                    <w:t>–</w:t>
                  </w:r>
                  <w:r w:rsidRPr="000E28F1">
                    <w:rPr>
                      <w:rFonts w:eastAsia="Calibri" w:cstheme="minorHAnsi"/>
                      <w:b/>
                      <w:bCs/>
                      <w:sz w:val="24"/>
                      <w:szCs w:val="24"/>
                      <w:lang w:eastAsia="pt-BR"/>
                    </w:rPr>
                    <w:t xml:space="preserve"> Operação de Controle Mestre</w:t>
                  </w:r>
                </w:p>
              </w:tc>
              <w:tc>
                <w:tcPr>
                  <w:tcW w:w="1176" w:type="dxa"/>
                  <w:shd w:val="clear" w:color="auto" w:fill="auto"/>
                </w:tcPr>
                <w:p w14:paraId="2DB460E0" w14:textId="77777777" w:rsidR="00EA5AA2" w:rsidRPr="000E28F1" w:rsidRDefault="00EA5AA2" w:rsidP="00EA5AA2">
                  <w:pPr>
                    <w:jc w:val="center"/>
                    <w:rPr>
                      <w:rFonts w:eastAsia="Calibri" w:cstheme="minorHAnsi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eastAsia="Calibri" w:cstheme="minorHAnsi"/>
                      <w:sz w:val="24"/>
                      <w:szCs w:val="24"/>
                      <w:lang w:eastAsia="pt-BR"/>
                    </w:rPr>
                    <w:t>3</w:t>
                  </w:r>
                </w:p>
              </w:tc>
              <w:tc>
                <w:tcPr>
                  <w:tcW w:w="1246" w:type="dxa"/>
                  <w:shd w:val="clear" w:color="auto" w:fill="auto"/>
                </w:tcPr>
                <w:p w14:paraId="7BF52DD7" w14:textId="77777777" w:rsidR="00EA5AA2" w:rsidRPr="000E28F1" w:rsidRDefault="00EA5AA2" w:rsidP="00EA5AA2">
                  <w:pPr>
                    <w:jc w:val="center"/>
                    <w:rPr>
                      <w:rFonts w:eastAsia="Calibri" w:cstheme="minorHAnsi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eastAsia="Calibri" w:cstheme="minorHAnsi"/>
                      <w:sz w:val="24"/>
                      <w:szCs w:val="24"/>
                      <w:lang w:eastAsia="pt-BR"/>
                    </w:rPr>
                    <w:t>2</w:t>
                  </w:r>
                </w:p>
              </w:tc>
              <w:tc>
                <w:tcPr>
                  <w:tcW w:w="1320" w:type="dxa"/>
                  <w:shd w:val="clear" w:color="auto" w:fill="auto"/>
                </w:tcPr>
                <w:p w14:paraId="07EC815A" w14:textId="77777777" w:rsidR="00EA5AA2" w:rsidRPr="000E28F1" w:rsidRDefault="00EA5AA2" w:rsidP="00EA5AA2">
                  <w:pPr>
                    <w:ind w:left="-20" w:right="-20"/>
                    <w:jc w:val="center"/>
                    <w:rPr>
                      <w:rFonts w:eastAsia="Calibri" w:cstheme="minorHAnsi"/>
                      <w:color w:val="FF0000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eastAsia="Calibri" w:cstheme="minorHAnsi"/>
                      <w:color w:val="FF0000"/>
                      <w:sz w:val="24"/>
                      <w:szCs w:val="24"/>
                      <w:lang w:eastAsia="pt-BR"/>
                    </w:rPr>
                    <w:t>-33%</w:t>
                  </w:r>
                </w:p>
              </w:tc>
            </w:tr>
            <w:tr w:rsidR="00EA5AA2" w:rsidRPr="000E28F1" w14:paraId="42910DE0" w14:textId="77777777" w:rsidTr="00956A41">
              <w:trPr>
                <w:trHeight w:val="300"/>
              </w:trPr>
              <w:tc>
                <w:tcPr>
                  <w:tcW w:w="4605" w:type="dxa"/>
                  <w:shd w:val="clear" w:color="auto" w:fill="DBE5F1" w:themeFill="accent1" w:themeFillTint="33"/>
                </w:tcPr>
                <w:p w14:paraId="6A3A9BEE" w14:textId="5F113B63" w:rsidR="00EA5AA2" w:rsidRPr="000E28F1" w:rsidRDefault="00EA5AA2" w:rsidP="00EA5AA2">
                  <w:pPr>
                    <w:rPr>
                      <w:rFonts w:eastAsia="Calibri" w:cstheme="minorHAnsi"/>
                      <w:b/>
                      <w:bCs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eastAsia="Calibri" w:cstheme="minorHAnsi"/>
                      <w:b/>
                      <w:bCs/>
                      <w:sz w:val="24"/>
                      <w:szCs w:val="24"/>
                      <w:lang w:eastAsia="pt-BR"/>
                    </w:rPr>
                    <w:t xml:space="preserve">TCP </w:t>
                  </w:r>
                  <w:r w:rsidR="003A585A">
                    <w:rPr>
                      <w:rFonts w:eastAsia="Calibri" w:cstheme="minorHAnsi"/>
                      <w:b/>
                      <w:bCs/>
                      <w:sz w:val="24"/>
                      <w:szCs w:val="24"/>
                      <w:lang w:eastAsia="pt-BR"/>
                    </w:rPr>
                    <w:t>–</w:t>
                  </w:r>
                  <w:r w:rsidRPr="000E28F1">
                    <w:rPr>
                      <w:rFonts w:eastAsia="Calibri" w:cstheme="minorHAnsi"/>
                      <w:b/>
                      <w:bCs/>
                      <w:sz w:val="24"/>
                      <w:szCs w:val="24"/>
                      <w:lang w:eastAsia="pt-BR"/>
                    </w:rPr>
                    <w:t xml:space="preserve"> Programação</w:t>
                  </w:r>
                </w:p>
              </w:tc>
              <w:tc>
                <w:tcPr>
                  <w:tcW w:w="1176" w:type="dxa"/>
                  <w:shd w:val="clear" w:color="auto" w:fill="DBE5F1" w:themeFill="accent1" w:themeFillTint="33"/>
                </w:tcPr>
                <w:p w14:paraId="657CE2BC" w14:textId="77777777" w:rsidR="00EA5AA2" w:rsidRPr="000E28F1" w:rsidRDefault="00EA5AA2" w:rsidP="00EA5AA2">
                  <w:pPr>
                    <w:jc w:val="center"/>
                    <w:rPr>
                      <w:rFonts w:eastAsia="Calibri" w:cstheme="minorHAnsi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eastAsia="Calibri" w:cstheme="minorHAnsi"/>
                      <w:sz w:val="24"/>
                      <w:szCs w:val="24"/>
                      <w:lang w:eastAsia="pt-BR"/>
                    </w:rPr>
                    <w:t>53</w:t>
                  </w:r>
                </w:p>
              </w:tc>
              <w:tc>
                <w:tcPr>
                  <w:tcW w:w="1246" w:type="dxa"/>
                  <w:shd w:val="clear" w:color="auto" w:fill="DBE5F1" w:themeFill="accent1" w:themeFillTint="33"/>
                </w:tcPr>
                <w:p w14:paraId="03132802" w14:textId="77777777" w:rsidR="00EA5AA2" w:rsidRPr="000E28F1" w:rsidRDefault="00EA5AA2" w:rsidP="00EA5AA2">
                  <w:pPr>
                    <w:jc w:val="center"/>
                    <w:rPr>
                      <w:rFonts w:eastAsia="Calibri" w:cstheme="minorHAnsi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eastAsia="Calibri" w:cstheme="minorHAnsi"/>
                      <w:sz w:val="24"/>
                      <w:szCs w:val="24"/>
                      <w:lang w:eastAsia="pt-BR"/>
                    </w:rPr>
                    <w:t>42</w:t>
                  </w:r>
                </w:p>
              </w:tc>
              <w:tc>
                <w:tcPr>
                  <w:tcW w:w="1320" w:type="dxa"/>
                  <w:shd w:val="clear" w:color="auto" w:fill="DBE5F1" w:themeFill="accent1" w:themeFillTint="33"/>
                </w:tcPr>
                <w:p w14:paraId="10F282D0" w14:textId="77777777" w:rsidR="00EA5AA2" w:rsidRPr="000E28F1" w:rsidRDefault="00EA5AA2" w:rsidP="00EA5AA2">
                  <w:pPr>
                    <w:jc w:val="center"/>
                    <w:rPr>
                      <w:rFonts w:eastAsia="Calibri" w:cstheme="minorHAnsi"/>
                      <w:color w:val="FF0000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eastAsia="Calibri" w:cstheme="minorHAnsi"/>
                      <w:color w:val="FF0000"/>
                      <w:sz w:val="24"/>
                      <w:szCs w:val="24"/>
                      <w:lang w:eastAsia="pt-BR"/>
                    </w:rPr>
                    <w:t>-21%</w:t>
                  </w:r>
                </w:p>
              </w:tc>
            </w:tr>
            <w:tr w:rsidR="00EA5AA2" w:rsidRPr="000E28F1" w14:paraId="6A42904C" w14:textId="77777777" w:rsidTr="00956A41">
              <w:trPr>
                <w:trHeight w:val="300"/>
              </w:trPr>
              <w:tc>
                <w:tcPr>
                  <w:tcW w:w="4605" w:type="dxa"/>
                  <w:shd w:val="clear" w:color="auto" w:fill="1F497D"/>
                </w:tcPr>
                <w:p w14:paraId="51CE3094" w14:textId="77777777" w:rsidR="00EA5AA2" w:rsidRPr="000E28F1" w:rsidRDefault="00EA5AA2" w:rsidP="00EA5AA2">
                  <w:pPr>
                    <w:jc w:val="center"/>
                    <w:rPr>
                      <w:rFonts w:eastAsia="Calibri" w:cstheme="minorHAnsi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eastAsia="Calibri" w:cstheme="minorHAnsi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  <w:t>TOTAL</w:t>
                  </w:r>
                </w:p>
              </w:tc>
              <w:tc>
                <w:tcPr>
                  <w:tcW w:w="1176" w:type="dxa"/>
                  <w:shd w:val="clear" w:color="auto" w:fill="1F497D"/>
                </w:tcPr>
                <w:p w14:paraId="6E2A6E50" w14:textId="558C6926" w:rsidR="00EA5AA2" w:rsidRPr="000E28F1" w:rsidRDefault="00956A41" w:rsidP="00EA5AA2">
                  <w:pPr>
                    <w:jc w:val="center"/>
                    <w:rPr>
                      <w:rFonts w:eastAsia="Calibri" w:cstheme="minorHAnsi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eastAsia="Calibri" w:cstheme="minorHAnsi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  <w:t>297</w:t>
                  </w:r>
                </w:p>
              </w:tc>
              <w:tc>
                <w:tcPr>
                  <w:tcW w:w="1246" w:type="dxa"/>
                  <w:shd w:val="clear" w:color="auto" w:fill="1F497D"/>
                </w:tcPr>
                <w:p w14:paraId="6CD6D704" w14:textId="006FB406" w:rsidR="00EA5AA2" w:rsidRPr="000E28F1" w:rsidRDefault="00956A41" w:rsidP="00EA5AA2">
                  <w:pPr>
                    <w:jc w:val="center"/>
                    <w:rPr>
                      <w:rFonts w:eastAsia="Calibri" w:cstheme="minorHAnsi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eastAsia="Calibri" w:cstheme="minorHAnsi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  <w:t>219</w:t>
                  </w:r>
                </w:p>
              </w:tc>
              <w:tc>
                <w:tcPr>
                  <w:tcW w:w="1320" w:type="dxa"/>
                  <w:shd w:val="clear" w:color="auto" w:fill="1F497D"/>
                </w:tcPr>
                <w:p w14:paraId="09039A49" w14:textId="77777777" w:rsidR="00EA5AA2" w:rsidRPr="000E28F1" w:rsidRDefault="00EA5AA2" w:rsidP="00EA5AA2">
                  <w:pPr>
                    <w:jc w:val="center"/>
                    <w:rPr>
                      <w:rFonts w:eastAsia="Calibri" w:cstheme="minorHAnsi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eastAsia="Calibri" w:cstheme="minorHAnsi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  <w:t>-26%</w:t>
                  </w:r>
                </w:p>
              </w:tc>
            </w:tr>
            <w:bookmarkEnd w:id="5"/>
          </w:tbl>
          <w:p w14:paraId="16A6B324" w14:textId="77777777" w:rsidR="00EA5AA2" w:rsidRPr="000E28F1" w:rsidRDefault="00EA5AA2" w:rsidP="00EA5AA2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  <w:lang w:eastAsia="pt-BR"/>
              </w:rPr>
            </w:pPr>
          </w:p>
          <w:p w14:paraId="1BCBCBEA" w14:textId="77777777" w:rsidR="00543F35" w:rsidRPr="000E28F1" w:rsidRDefault="00EA5AA2" w:rsidP="00355F13">
            <w:pPr>
              <w:spacing w:after="0" w:line="240" w:lineRule="auto"/>
              <w:ind w:firstLine="765"/>
              <w:jc w:val="both"/>
              <w:rPr>
                <w:rFonts w:eastAsia="Calibri" w:cstheme="minorHAnsi"/>
                <w:sz w:val="24"/>
                <w:szCs w:val="24"/>
                <w:lang w:eastAsia="pt-BR"/>
              </w:rPr>
            </w:pPr>
            <w:r w:rsidRPr="000E28F1">
              <w:rPr>
                <w:rFonts w:eastAsia="Calibri" w:cstheme="minorHAnsi"/>
                <w:sz w:val="24"/>
                <w:szCs w:val="24"/>
                <w:lang w:eastAsia="pt-BR"/>
              </w:rPr>
              <w:lastRenderedPageBreak/>
              <w:t xml:space="preserve">Como pode ser observado no quadro acima, as funções que poderiam atender a esta demanda sofreram redução de 26% em média nos últimos 6 anos. </w:t>
            </w:r>
          </w:p>
          <w:p w14:paraId="5144A8C4" w14:textId="77777777" w:rsidR="00543F35" w:rsidRPr="000E28F1" w:rsidRDefault="00543F35" w:rsidP="00355F13">
            <w:pPr>
              <w:spacing w:after="0" w:line="240" w:lineRule="auto"/>
              <w:ind w:firstLine="765"/>
              <w:jc w:val="both"/>
              <w:rPr>
                <w:rFonts w:eastAsia="Calibri" w:cstheme="minorHAnsi"/>
                <w:sz w:val="24"/>
                <w:szCs w:val="24"/>
                <w:lang w:eastAsia="pt-BR"/>
              </w:rPr>
            </w:pPr>
          </w:p>
          <w:p w14:paraId="14332567" w14:textId="1CA00FB4" w:rsidR="00EA5AA2" w:rsidRPr="002812A6" w:rsidRDefault="00EA5AA2" w:rsidP="00355F13">
            <w:pPr>
              <w:spacing w:after="0" w:line="240" w:lineRule="auto"/>
              <w:ind w:firstLine="765"/>
              <w:jc w:val="both"/>
              <w:rPr>
                <w:rFonts w:eastAsia="Calibri" w:cstheme="minorHAnsi"/>
                <w:sz w:val="24"/>
                <w:szCs w:val="24"/>
                <w:lang w:eastAsia="pt-BR"/>
              </w:rPr>
            </w:pPr>
            <w:r w:rsidRPr="002812A6">
              <w:rPr>
                <w:rFonts w:eastAsia="Calibri" w:cstheme="minorHAnsi"/>
                <w:sz w:val="24"/>
                <w:szCs w:val="24"/>
                <w:lang w:eastAsia="pt-BR"/>
              </w:rPr>
              <w:t xml:space="preserve">Deste modo, com a capacidade produtiva reduzida, </w:t>
            </w:r>
            <w:r w:rsidR="00543F35" w:rsidRPr="002812A6">
              <w:rPr>
                <w:rFonts w:eastAsia="Calibri" w:cstheme="minorHAnsi"/>
                <w:sz w:val="24"/>
                <w:szCs w:val="24"/>
                <w:lang w:eastAsia="pt-BR"/>
              </w:rPr>
              <w:t xml:space="preserve">a </w:t>
            </w:r>
            <w:r w:rsidR="00543F35" w:rsidRPr="002812A6">
              <w:rPr>
                <w:rFonts w:eastAsia="Calibri" w:cstheme="minorHAnsi"/>
                <w:b/>
                <w:bCs/>
                <w:sz w:val="24"/>
                <w:szCs w:val="24"/>
                <w:lang w:eastAsia="pt-BR"/>
              </w:rPr>
              <w:t>Solução 01</w:t>
            </w:r>
            <w:r w:rsidR="00543F35" w:rsidRPr="002812A6">
              <w:rPr>
                <w:rFonts w:eastAsia="Calibri" w:cstheme="minorHAnsi"/>
                <w:sz w:val="24"/>
                <w:szCs w:val="24"/>
                <w:lang w:eastAsia="pt-BR"/>
              </w:rPr>
              <w:t xml:space="preserve"> </w:t>
            </w:r>
            <w:r w:rsidRPr="002812A6">
              <w:rPr>
                <w:rFonts w:eastAsia="Calibri" w:cstheme="minorHAnsi"/>
                <w:sz w:val="24"/>
                <w:szCs w:val="24"/>
                <w:lang w:eastAsia="pt-BR"/>
              </w:rPr>
              <w:t>torna-se impossível, neste momento, atender a demanda com profissionais da Empresa.</w:t>
            </w:r>
          </w:p>
          <w:p w14:paraId="06C16AF6" w14:textId="77777777" w:rsidR="005207EF" w:rsidRPr="002812A6" w:rsidRDefault="005207EF" w:rsidP="00355F13">
            <w:pPr>
              <w:spacing w:after="0" w:line="240" w:lineRule="auto"/>
              <w:ind w:firstLine="765"/>
              <w:jc w:val="both"/>
              <w:rPr>
                <w:rFonts w:eastAsia="Calibri" w:cstheme="minorHAnsi"/>
                <w:sz w:val="24"/>
                <w:szCs w:val="24"/>
                <w:lang w:eastAsia="pt-BR"/>
              </w:rPr>
            </w:pPr>
          </w:p>
          <w:p w14:paraId="77BD7B17" w14:textId="312F52B4" w:rsidR="00B8551D" w:rsidRPr="002812A6" w:rsidRDefault="00EA5AA2" w:rsidP="00355F13">
            <w:pPr>
              <w:spacing w:after="0" w:line="240" w:lineRule="auto"/>
              <w:ind w:firstLine="765"/>
              <w:jc w:val="both"/>
              <w:rPr>
                <w:rFonts w:eastAsia="Calibri" w:cstheme="minorHAnsi"/>
                <w:sz w:val="24"/>
                <w:szCs w:val="24"/>
                <w:lang w:eastAsia="pt-BR"/>
              </w:rPr>
            </w:pPr>
            <w:r w:rsidRPr="002812A6">
              <w:rPr>
                <w:rFonts w:eastAsia="Calibri" w:cstheme="minorHAnsi"/>
                <w:b/>
                <w:bCs/>
                <w:sz w:val="24"/>
                <w:szCs w:val="24"/>
                <w:u w:val="single"/>
                <w:lang w:eastAsia="pt-BR"/>
              </w:rPr>
              <w:t>S</w:t>
            </w:r>
            <w:r w:rsidR="00C4157C" w:rsidRPr="002812A6">
              <w:rPr>
                <w:rFonts w:eastAsia="Calibri" w:cstheme="minorHAnsi"/>
                <w:b/>
                <w:bCs/>
                <w:sz w:val="24"/>
                <w:szCs w:val="24"/>
                <w:u w:val="single"/>
                <w:lang w:eastAsia="pt-BR"/>
              </w:rPr>
              <w:t>olução</w:t>
            </w:r>
            <w:r w:rsidRPr="002812A6">
              <w:rPr>
                <w:rFonts w:eastAsia="Calibri" w:cstheme="minorHAnsi"/>
                <w:b/>
                <w:bCs/>
                <w:sz w:val="24"/>
                <w:szCs w:val="24"/>
                <w:u w:val="single"/>
                <w:lang w:eastAsia="pt-BR"/>
              </w:rPr>
              <w:t xml:space="preserve"> </w:t>
            </w:r>
            <w:r w:rsidR="005207EF" w:rsidRPr="002812A6">
              <w:rPr>
                <w:rFonts w:eastAsia="Calibri" w:cstheme="minorHAnsi"/>
                <w:b/>
                <w:bCs/>
                <w:sz w:val="24"/>
                <w:szCs w:val="24"/>
                <w:u w:val="single"/>
                <w:lang w:eastAsia="pt-BR"/>
              </w:rPr>
              <w:t>2</w:t>
            </w:r>
            <w:r w:rsidRPr="002812A6">
              <w:rPr>
                <w:rFonts w:eastAsia="Calibri" w:cstheme="minorHAnsi"/>
                <w:b/>
                <w:bCs/>
                <w:sz w:val="24"/>
                <w:szCs w:val="24"/>
                <w:lang w:eastAsia="pt-BR"/>
              </w:rPr>
              <w:t xml:space="preserve"> </w:t>
            </w:r>
            <w:r w:rsidR="00C4157C" w:rsidRPr="002812A6">
              <w:rPr>
                <w:rFonts w:eastAsia="Calibri" w:cstheme="minorHAnsi"/>
                <w:b/>
                <w:bCs/>
                <w:sz w:val="24"/>
                <w:szCs w:val="24"/>
                <w:lang w:eastAsia="pt-BR"/>
              </w:rPr>
              <w:t>–</w:t>
            </w:r>
            <w:r w:rsidRPr="002812A6">
              <w:rPr>
                <w:rFonts w:eastAsia="Calibri" w:cstheme="minorHAnsi"/>
                <w:b/>
                <w:bCs/>
                <w:sz w:val="24"/>
                <w:szCs w:val="24"/>
                <w:lang w:eastAsia="pt-BR"/>
              </w:rPr>
              <w:t xml:space="preserve"> </w:t>
            </w:r>
            <w:r w:rsidR="00C4157C" w:rsidRPr="002812A6">
              <w:rPr>
                <w:rFonts w:eastAsia="Calibri" w:cstheme="minorHAnsi"/>
                <w:b/>
                <w:bCs/>
                <w:sz w:val="24"/>
                <w:szCs w:val="24"/>
                <w:lang w:eastAsia="pt-BR"/>
              </w:rPr>
              <w:t xml:space="preserve">Prestação de Serviço </w:t>
            </w:r>
            <w:r w:rsidR="002B211C" w:rsidRPr="002812A6">
              <w:rPr>
                <w:rFonts w:eastAsia="Calibri" w:cstheme="minorHAnsi"/>
                <w:b/>
                <w:bCs/>
                <w:sz w:val="24"/>
                <w:szCs w:val="24"/>
                <w:lang w:eastAsia="pt-BR"/>
              </w:rPr>
              <w:t>–</w:t>
            </w:r>
            <w:r w:rsidR="00C4157C" w:rsidRPr="002812A6">
              <w:rPr>
                <w:rFonts w:eastAsia="Calibri" w:cstheme="minorHAnsi"/>
                <w:b/>
                <w:bCs/>
                <w:sz w:val="24"/>
                <w:szCs w:val="24"/>
                <w:lang w:eastAsia="pt-BR"/>
              </w:rPr>
              <w:t xml:space="preserve"> </w:t>
            </w:r>
            <w:r w:rsidRPr="002812A6">
              <w:rPr>
                <w:rFonts w:eastAsia="Calibri" w:cstheme="minorHAnsi"/>
                <w:b/>
                <w:bCs/>
                <w:sz w:val="24"/>
                <w:szCs w:val="24"/>
                <w:lang w:eastAsia="pt-BR"/>
              </w:rPr>
              <w:t xml:space="preserve">Execução </w:t>
            </w:r>
            <w:r w:rsidR="00C4157C" w:rsidRPr="002812A6">
              <w:rPr>
                <w:rFonts w:eastAsia="Calibri" w:cstheme="minorHAnsi"/>
                <w:b/>
                <w:bCs/>
                <w:sz w:val="24"/>
                <w:szCs w:val="24"/>
                <w:lang w:eastAsia="pt-BR"/>
              </w:rPr>
              <w:t>I</w:t>
            </w:r>
            <w:r w:rsidRPr="002812A6">
              <w:rPr>
                <w:rFonts w:eastAsia="Calibri" w:cstheme="minorHAnsi"/>
                <w:b/>
                <w:bCs/>
                <w:sz w:val="24"/>
                <w:szCs w:val="24"/>
                <w:lang w:eastAsia="pt-BR"/>
              </w:rPr>
              <w:t>ndireta</w:t>
            </w:r>
            <w:r w:rsidR="00C4157C" w:rsidRPr="002812A6">
              <w:rPr>
                <w:rFonts w:eastAsia="Calibri" w:cstheme="minorHAnsi"/>
                <w:b/>
                <w:bCs/>
                <w:sz w:val="24"/>
                <w:szCs w:val="24"/>
                <w:lang w:eastAsia="pt-BR"/>
              </w:rPr>
              <w:t xml:space="preserve"> </w:t>
            </w:r>
            <w:r w:rsidR="002B211C" w:rsidRPr="002812A6">
              <w:rPr>
                <w:rFonts w:eastAsia="Calibri" w:cstheme="minorHAnsi"/>
                <w:b/>
                <w:bCs/>
                <w:sz w:val="24"/>
                <w:szCs w:val="24"/>
                <w:lang w:eastAsia="pt-BR"/>
              </w:rPr>
              <w:t>–</w:t>
            </w:r>
            <w:r w:rsidRPr="002812A6">
              <w:rPr>
                <w:rFonts w:eastAsia="Calibri" w:cstheme="minorHAnsi"/>
                <w:sz w:val="24"/>
                <w:szCs w:val="24"/>
                <w:lang w:eastAsia="pt-BR"/>
              </w:rPr>
              <w:t xml:space="preserve"> por meio da contratação de empresa especializada para prestação de serviços de operação da programação, empacotamento e produção de chamadas direcionado aos objetivos do canal internacional, </w:t>
            </w:r>
            <w:r w:rsidRPr="002812A6">
              <w:rPr>
                <w:rFonts w:eastAsia="Calibri" w:cstheme="minorHAnsi"/>
                <w:b/>
                <w:bCs/>
                <w:sz w:val="24"/>
                <w:szCs w:val="24"/>
                <w:lang w:eastAsia="pt-BR"/>
              </w:rPr>
              <w:t>sem</w:t>
            </w:r>
            <w:r w:rsidRPr="002812A6">
              <w:rPr>
                <w:rFonts w:eastAsia="Calibri" w:cstheme="minorHAnsi"/>
                <w:sz w:val="24"/>
                <w:szCs w:val="24"/>
                <w:lang w:eastAsia="pt-BR"/>
              </w:rPr>
              <w:t xml:space="preserve"> dedicação exclusiva de mão de obra. </w:t>
            </w:r>
          </w:p>
          <w:p w14:paraId="66E707D2" w14:textId="77777777" w:rsidR="005207EF" w:rsidRPr="002812A6" w:rsidRDefault="005207EF" w:rsidP="00355F13">
            <w:pPr>
              <w:spacing w:after="0" w:line="240" w:lineRule="auto"/>
              <w:ind w:firstLine="765"/>
              <w:jc w:val="both"/>
              <w:rPr>
                <w:rFonts w:eastAsia="Calibri" w:cstheme="minorHAnsi"/>
                <w:sz w:val="24"/>
                <w:szCs w:val="24"/>
                <w:lang w:eastAsia="pt-BR"/>
              </w:rPr>
            </w:pPr>
          </w:p>
          <w:p w14:paraId="5FA05E7A" w14:textId="6818501C" w:rsidR="005207EF" w:rsidRPr="002812A6" w:rsidRDefault="005207EF" w:rsidP="00044703">
            <w:pPr>
              <w:numPr>
                <w:ilvl w:val="0"/>
                <w:numId w:val="39"/>
              </w:numPr>
              <w:spacing w:after="0" w:line="240" w:lineRule="auto"/>
              <w:ind w:left="1468" w:hanging="426"/>
              <w:contextualSpacing/>
              <w:jc w:val="both"/>
              <w:rPr>
                <w:rFonts w:eastAsia="Calibri" w:cstheme="minorHAnsi"/>
                <w:sz w:val="24"/>
                <w:szCs w:val="24"/>
                <w:lang w:eastAsia="pt-BR"/>
              </w:rPr>
            </w:pPr>
            <w:r w:rsidRPr="002812A6">
              <w:rPr>
                <w:rFonts w:eastAsia="Calibri" w:cstheme="minorHAnsi"/>
                <w:b/>
                <w:bCs/>
                <w:sz w:val="24"/>
                <w:szCs w:val="24"/>
                <w:lang w:eastAsia="pt-BR"/>
              </w:rPr>
              <w:t>Supremo Tribunal Federal nº 007/2023</w:t>
            </w:r>
            <w:r w:rsidRPr="002812A6">
              <w:rPr>
                <w:rFonts w:eastAsia="Calibri" w:cstheme="minorHAnsi"/>
                <w:sz w:val="24"/>
                <w:szCs w:val="24"/>
                <w:lang w:eastAsia="pt-BR"/>
              </w:rPr>
              <w:t xml:space="preserve"> </w:t>
            </w:r>
            <w:r w:rsidR="002B211C" w:rsidRPr="002812A6">
              <w:rPr>
                <w:rFonts w:eastAsia="Calibri" w:cstheme="minorHAnsi"/>
                <w:sz w:val="24"/>
                <w:szCs w:val="24"/>
                <w:lang w:eastAsia="pt-BR"/>
              </w:rPr>
              <w:t>–</w:t>
            </w:r>
            <w:r w:rsidRPr="002812A6">
              <w:rPr>
                <w:rFonts w:eastAsia="Calibri" w:cstheme="minorHAnsi"/>
                <w:sz w:val="24"/>
                <w:szCs w:val="24"/>
                <w:lang w:eastAsia="pt-BR"/>
              </w:rPr>
              <w:t xml:space="preserve"> prestação de serviços de operação integrada da TV Justiça e Rádio Justiça e de produção, sob demanda, de programas de televisão, rádio e multimídias voltados à divulgação dos atos do Poder Judiciário, conforme Anexo I.</w:t>
            </w:r>
          </w:p>
          <w:p w14:paraId="0779F7D2" w14:textId="77777777" w:rsidR="005207EF" w:rsidRPr="000E28F1" w:rsidRDefault="005207EF" w:rsidP="00355F13">
            <w:pPr>
              <w:spacing w:after="0" w:line="240" w:lineRule="auto"/>
              <w:ind w:firstLine="765"/>
              <w:jc w:val="both"/>
              <w:rPr>
                <w:rFonts w:eastAsia="Calibri" w:cstheme="minorHAnsi"/>
                <w:sz w:val="24"/>
                <w:szCs w:val="24"/>
                <w:lang w:eastAsia="pt-BR"/>
              </w:rPr>
            </w:pPr>
          </w:p>
          <w:p w14:paraId="7FFCB98C" w14:textId="0D20125F" w:rsidR="005E505A" w:rsidRPr="002812A6" w:rsidRDefault="00E2557A" w:rsidP="00355F13">
            <w:pPr>
              <w:spacing w:after="0" w:line="240" w:lineRule="auto"/>
              <w:ind w:firstLine="765"/>
              <w:jc w:val="both"/>
              <w:rPr>
                <w:rFonts w:eastAsia="Calibri" w:cstheme="minorHAnsi"/>
                <w:sz w:val="24"/>
                <w:szCs w:val="24"/>
                <w:lang w:eastAsia="pt-BR"/>
              </w:rPr>
            </w:pPr>
            <w:r w:rsidRPr="002812A6">
              <w:rPr>
                <w:rFonts w:eastAsia="Calibri" w:cstheme="minorHAnsi"/>
                <w:sz w:val="24"/>
                <w:szCs w:val="24"/>
                <w:lang w:eastAsia="pt-BR"/>
              </w:rPr>
              <w:t>O projeto envolve a implantação do Canal Internacional, de forma que não temos condições de quantificar a demanda de produção neste momento para poder mensurar métricas com características considerando a realidade da EBC.</w:t>
            </w:r>
            <w:r w:rsidR="005E505A" w:rsidRPr="002812A6">
              <w:rPr>
                <w:rFonts w:eastAsia="Calibri" w:cstheme="minorHAnsi"/>
                <w:sz w:val="24"/>
                <w:szCs w:val="24"/>
                <w:lang w:eastAsia="pt-BR"/>
              </w:rPr>
              <w:t xml:space="preserve"> </w:t>
            </w:r>
            <w:r w:rsidRPr="002812A6">
              <w:rPr>
                <w:rFonts w:eastAsia="Calibri" w:cstheme="minorHAnsi"/>
                <w:sz w:val="24"/>
                <w:szCs w:val="24"/>
                <w:lang w:eastAsia="pt-BR"/>
              </w:rPr>
              <w:t>O contrato do STF utiliza métricas próprias dentro da sua necessidade, assim, não é possível adotar as mesmas medições.</w:t>
            </w:r>
          </w:p>
          <w:p w14:paraId="1952B715" w14:textId="77777777" w:rsidR="005E505A" w:rsidRPr="002812A6" w:rsidRDefault="005E505A" w:rsidP="00355F13">
            <w:pPr>
              <w:spacing w:after="0" w:line="240" w:lineRule="auto"/>
              <w:ind w:firstLine="765"/>
              <w:jc w:val="both"/>
              <w:rPr>
                <w:rFonts w:eastAsia="Calibri" w:cstheme="minorHAnsi"/>
                <w:sz w:val="24"/>
                <w:szCs w:val="24"/>
                <w:lang w:eastAsia="pt-BR"/>
              </w:rPr>
            </w:pPr>
          </w:p>
          <w:p w14:paraId="0EF1E74F" w14:textId="2252FB5A" w:rsidR="00DD1198" w:rsidRPr="002812A6" w:rsidRDefault="001B17F4" w:rsidP="00355F13">
            <w:pPr>
              <w:spacing w:after="0" w:line="240" w:lineRule="auto"/>
              <w:ind w:firstLine="765"/>
              <w:jc w:val="both"/>
              <w:rPr>
                <w:rFonts w:eastAsia="Calibri" w:cstheme="minorHAnsi"/>
                <w:sz w:val="24"/>
                <w:szCs w:val="24"/>
                <w:lang w:eastAsia="pt-BR"/>
              </w:rPr>
            </w:pPr>
            <w:r w:rsidRPr="002812A6">
              <w:rPr>
                <w:rFonts w:eastAsia="Calibri" w:cstheme="minorHAnsi"/>
                <w:sz w:val="24"/>
                <w:szCs w:val="24"/>
                <w:lang w:eastAsia="pt-BR"/>
              </w:rPr>
              <w:t xml:space="preserve">Após análise conclui-se que a execução indireta sem dedicação exclusiva de mão de obra não atende às necessidades da EBC, </w:t>
            </w:r>
            <w:commentRangeStart w:id="6"/>
            <w:commentRangeStart w:id="7"/>
            <w:r w:rsidRPr="002812A6">
              <w:rPr>
                <w:rFonts w:eastAsia="Calibri" w:cstheme="minorHAnsi"/>
                <w:sz w:val="24"/>
                <w:szCs w:val="24"/>
                <w:lang w:eastAsia="pt-BR"/>
              </w:rPr>
              <w:t>uma vez que exige uma métrica de mensuração por produto/serviço realizado</w:t>
            </w:r>
            <w:commentRangeEnd w:id="6"/>
            <w:r w:rsidR="00174A06" w:rsidRPr="002812A6">
              <w:rPr>
                <w:rStyle w:val="Refdecomentrio"/>
                <w:rFonts w:cstheme="minorHAnsi"/>
                <w:sz w:val="24"/>
                <w:szCs w:val="24"/>
              </w:rPr>
              <w:commentReference w:id="6"/>
            </w:r>
            <w:commentRangeEnd w:id="7"/>
            <w:r w:rsidR="009E6CB6" w:rsidRPr="002812A6">
              <w:rPr>
                <w:rStyle w:val="Refdecomentrio"/>
                <w:rFonts w:cstheme="minorHAnsi"/>
                <w:sz w:val="24"/>
                <w:szCs w:val="24"/>
              </w:rPr>
              <w:commentReference w:id="7"/>
            </w:r>
            <w:r w:rsidRPr="002812A6">
              <w:rPr>
                <w:rFonts w:eastAsia="Calibri" w:cstheme="minorHAnsi"/>
                <w:sz w:val="24"/>
                <w:szCs w:val="24"/>
                <w:lang w:eastAsia="pt-BR"/>
              </w:rPr>
              <w:t xml:space="preserve">. </w:t>
            </w:r>
            <w:r w:rsidR="004A055D" w:rsidRPr="002812A6">
              <w:rPr>
                <w:rFonts w:eastAsia="Calibri" w:cstheme="minorHAnsi"/>
                <w:sz w:val="24"/>
                <w:szCs w:val="24"/>
                <w:lang w:eastAsia="pt-BR"/>
              </w:rPr>
              <w:t>A demanda deste Estudo Técnico Preliminar</w:t>
            </w:r>
            <w:r w:rsidR="00DD1198" w:rsidRPr="002812A6">
              <w:rPr>
                <w:rFonts w:eastAsia="Calibri" w:cstheme="minorHAnsi"/>
                <w:sz w:val="24"/>
                <w:szCs w:val="24"/>
                <w:lang w:eastAsia="pt-BR"/>
              </w:rPr>
              <w:t xml:space="preserve"> utilizando o</w:t>
            </w:r>
            <w:r w:rsidRPr="002812A6">
              <w:rPr>
                <w:rFonts w:eastAsia="Calibri" w:cstheme="minorHAnsi"/>
                <w:sz w:val="24"/>
                <w:szCs w:val="24"/>
                <w:lang w:eastAsia="pt-BR"/>
              </w:rPr>
              <w:t xml:space="preserve"> modelo </w:t>
            </w:r>
            <w:r w:rsidR="00DD1198" w:rsidRPr="002812A6">
              <w:rPr>
                <w:rFonts w:eastAsia="Calibri" w:cstheme="minorHAnsi"/>
                <w:sz w:val="24"/>
                <w:szCs w:val="24"/>
                <w:lang w:eastAsia="pt-BR"/>
              </w:rPr>
              <w:t xml:space="preserve">de execução indireta sem dedicação exclusiva de mão de obra </w:t>
            </w:r>
            <w:r w:rsidRPr="002812A6">
              <w:rPr>
                <w:rFonts w:eastAsia="Calibri" w:cstheme="minorHAnsi"/>
                <w:sz w:val="24"/>
                <w:szCs w:val="24"/>
                <w:lang w:eastAsia="pt-BR"/>
              </w:rPr>
              <w:t>ainda precisa ser maturado na EBC</w:t>
            </w:r>
            <w:r w:rsidR="004A055D" w:rsidRPr="002812A6">
              <w:rPr>
                <w:rFonts w:eastAsia="Calibri" w:cstheme="minorHAnsi"/>
                <w:sz w:val="24"/>
                <w:szCs w:val="24"/>
                <w:lang w:eastAsia="pt-BR"/>
              </w:rPr>
              <w:t>. P</w:t>
            </w:r>
            <w:r w:rsidRPr="002812A6">
              <w:rPr>
                <w:rFonts w:eastAsia="Calibri" w:cstheme="minorHAnsi"/>
                <w:sz w:val="24"/>
                <w:szCs w:val="24"/>
                <w:lang w:eastAsia="pt-BR"/>
              </w:rPr>
              <w:t>ois, não temos histórico de contratações</w:t>
            </w:r>
            <w:r w:rsidR="00DD1198" w:rsidRPr="002812A6">
              <w:rPr>
                <w:rFonts w:eastAsia="Calibri" w:cstheme="minorHAnsi"/>
                <w:sz w:val="24"/>
                <w:szCs w:val="24"/>
                <w:lang w:eastAsia="pt-BR"/>
              </w:rPr>
              <w:t xml:space="preserve"> de serviços</w:t>
            </w:r>
            <w:r w:rsidR="00931E79" w:rsidRPr="002812A6">
              <w:rPr>
                <w:rFonts w:eastAsia="Calibri" w:cstheme="minorHAnsi"/>
                <w:sz w:val="24"/>
                <w:szCs w:val="24"/>
                <w:lang w:eastAsia="pt-BR"/>
              </w:rPr>
              <w:t xml:space="preserve"> </w:t>
            </w:r>
            <w:r w:rsidR="00DD1198" w:rsidRPr="002812A6">
              <w:rPr>
                <w:rFonts w:eastAsia="Calibri" w:cstheme="minorHAnsi"/>
                <w:sz w:val="24"/>
                <w:szCs w:val="24"/>
                <w:lang w:eastAsia="pt-BR"/>
              </w:rPr>
              <w:t>de operação da programação, empacotamento e produção de chamadas direcionado aos objetivos do canal internacional</w:t>
            </w:r>
            <w:r w:rsidR="00931E79" w:rsidRPr="002812A6">
              <w:rPr>
                <w:rFonts w:eastAsia="Calibri" w:cstheme="minorHAnsi"/>
                <w:sz w:val="24"/>
                <w:szCs w:val="24"/>
                <w:lang w:eastAsia="pt-BR"/>
              </w:rPr>
              <w:t>, considerando nossas especificidades</w:t>
            </w:r>
            <w:r w:rsidR="00DD1198" w:rsidRPr="002812A6">
              <w:rPr>
                <w:rFonts w:eastAsia="Calibri" w:cstheme="minorHAnsi"/>
                <w:sz w:val="24"/>
                <w:szCs w:val="24"/>
                <w:lang w:eastAsia="pt-BR"/>
              </w:rPr>
              <w:t>.</w:t>
            </w:r>
            <w:r w:rsidR="002F4F94" w:rsidRPr="002812A6">
              <w:rPr>
                <w:rFonts w:eastAsia="Calibri" w:cstheme="minorHAnsi"/>
                <w:sz w:val="24"/>
                <w:szCs w:val="24"/>
                <w:lang w:eastAsia="pt-BR"/>
              </w:rPr>
              <w:t xml:space="preserve"> Assim, não viável a utilização de métricas de outros órgãos e/ou outros contratos da EBC com objetos de execução e tarefas mais simples.</w:t>
            </w:r>
          </w:p>
          <w:p w14:paraId="04861B03" w14:textId="77777777" w:rsidR="002F4F94" w:rsidRPr="002812A6" w:rsidRDefault="002F4F94" w:rsidP="00355F13">
            <w:pPr>
              <w:spacing w:after="0" w:line="240" w:lineRule="auto"/>
              <w:ind w:firstLine="765"/>
              <w:jc w:val="both"/>
              <w:rPr>
                <w:rFonts w:eastAsia="Calibri" w:cstheme="minorHAnsi"/>
                <w:sz w:val="24"/>
                <w:szCs w:val="24"/>
                <w:lang w:eastAsia="pt-BR"/>
              </w:rPr>
            </w:pPr>
          </w:p>
          <w:p w14:paraId="191A9294" w14:textId="2200CA08" w:rsidR="002F4F94" w:rsidRPr="002812A6" w:rsidRDefault="002F4F94" w:rsidP="00355F13">
            <w:pPr>
              <w:spacing w:after="0" w:line="240" w:lineRule="auto"/>
              <w:ind w:firstLine="765"/>
              <w:jc w:val="both"/>
              <w:rPr>
                <w:rFonts w:eastAsia="Calibri" w:cstheme="minorHAnsi"/>
                <w:sz w:val="24"/>
                <w:szCs w:val="24"/>
                <w:lang w:eastAsia="pt-BR"/>
              </w:rPr>
            </w:pPr>
            <w:r w:rsidRPr="002812A6">
              <w:rPr>
                <w:rFonts w:eastAsia="Calibri" w:cstheme="minorHAnsi"/>
                <w:sz w:val="24"/>
                <w:szCs w:val="24"/>
                <w:lang w:eastAsia="pt-BR"/>
              </w:rPr>
              <w:t>A falta de histórico da EBC na contratação de prestação de serviços objeto deste ETP pode resultar em um contrato que não atenderá completamente a solução pretendida ou resultar em um contrato não vantajoso economicamente por falta do dimensionamento adequada das unidades de serviço contratadas.</w:t>
            </w:r>
          </w:p>
          <w:p w14:paraId="7BC0F18E" w14:textId="77777777" w:rsidR="005207EF" w:rsidRPr="000E28F1" w:rsidRDefault="005207EF" w:rsidP="00355F13">
            <w:pPr>
              <w:spacing w:after="0" w:line="240" w:lineRule="auto"/>
              <w:ind w:firstLine="765"/>
              <w:jc w:val="both"/>
              <w:rPr>
                <w:rFonts w:eastAsia="Calibri" w:cstheme="minorHAnsi"/>
                <w:b/>
                <w:bCs/>
                <w:sz w:val="24"/>
                <w:szCs w:val="24"/>
                <w:u w:val="single"/>
                <w:lang w:eastAsia="pt-BR"/>
              </w:rPr>
            </w:pPr>
          </w:p>
          <w:p w14:paraId="4AFFA0F3" w14:textId="28FFE447" w:rsidR="005207EF" w:rsidRPr="000E28F1" w:rsidRDefault="00EA5AA2" w:rsidP="00355F13">
            <w:pPr>
              <w:spacing w:after="0" w:line="240" w:lineRule="auto"/>
              <w:ind w:firstLine="765"/>
              <w:jc w:val="both"/>
              <w:rPr>
                <w:rFonts w:eastAsia="Calibri" w:cstheme="minorHAnsi"/>
                <w:sz w:val="24"/>
                <w:szCs w:val="24"/>
                <w:lang w:eastAsia="pt-BR"/>
              </w:rPr>
            </w:pPr>
            <w:r w:rsidRPr="000E28F1">
              <w:rPr>
                <w:rFonts w:eastAsia="Calibri" w:cstheme="minorHAnsi"/>
                <w:b/>
                <w:bCs/>
                <w:sz w:val="24"/>
                <w:szCs w:val="24"/>
                <w:u w:val="single"/>
                <w:lang w:eastAsia="pt-BR"/>
              </w:rPr>
              <w:t>S</w:t>
            </w:r>
            <w:r w:rsidR="00C4157C" w:rsidRPr="000E28F1">
              <w:rPr>
                <w:rFonts w:eastAsia="Calibri" w:cstheme="minorHAnsi"/>
                <w:b/>
                <w:bCs/>
                <w:sz w:val="24"/>
                <w:szCs w:val="24"/>
                <w:u w:val="single"/>
                <w:lang w:eastAsia="pt-BR"/>
              </w:rPr>
              <w:t>olução</w:t>
            </w:r>
            <w:r w:rsidRPr="000E28F1">
              <w:rPr>
                <w:rFonts w:eastAsia="Calibri" w:cstheme="minorHAnsi"/>
                <w:b/>
                <w:bCs/>
                <w:sz w:val="24"/>
                <w:szCs w:val="24"/>
                <w:u w:val="single"/>
                <w:lang w:eastAsia="pt-BR"/>
              </w:rPr>
              <w:t xml:space="preserve"> </w:t>
            </w:r>
            <w:r w:rsidR="005207EF" w:rsidRPr="000E28F1">
              <w:rPr>
                <w:rFonts w:eastAsia="Calibri" w:cstheme="minorHAnsi"/>
                <w:b/>
                <w:bCs/>
                <w:sz w:val="24"/>
                <w:szCs w:val="24"/>
                <w:u w:val="single"/>
                <w:lang w:eastAsia="pt-BR"/>
              </w:rPr>
              <w:t>3</w:t>
            </w:r>
            <w:r w:rsidRPr="000E28F1">
              <w:rPr>
                <w:rFonts w:eastAsia="Calibri" w:cstheme="minorHAnsi"/>
                <w:sz w:val="24"/>
                <w:szCs w:val="24"/>
                <w:lang w:eastAsia="pt-BR"/>
              </w:rPr>
              <w:t xml:space="preserve"> </w:t>
            </w:r>
            <w:r w:rsidR="00C4157C" w:rsidRPr="000E28F1">
              <w:rPr>
                <w:rFonts w:eastAsia="Calibri" w:cstheme="minorHAnsi"/>
                <w:sz w:val="24"/>
                <w:szCs w:val="24"/>
                <w:lang w:eastAsia="pt-BR"/>
              </w:rPr>
              <w:t>–</w:t>
            </w:r>
            <w:r w:rsidRPr="000E28F1">
              <w:rPr>
                <w:rFonts w:eastAsia="Calibri" w:cstheme="minorHAnsi"/>
                <w:sz w:val="24"/>
                <w:szCs w:val="24"/>
                <w:lang w:eastAsia="pt-BR"/>
              </w:rPr>
              <w:t xml:space="preserve"> </w:t>
            </w:r>
            <w:r w:rsidR="00C4157C" w:rsidRPr="000E28F1">
              <w:rPr>
                <w:rFonts w:eastAsia="Calibri" w:cstheme="minorHAnsi"/>
                <w:b/>
                <w:bCs/>
                <w:color w:val="00B0F0"/>
                <w:sz w:val="24"/>
                <w:szCs w:val="24"/>
                <w:lang w:eastAsia="pt-BR"/>
              </w:rPr>
              <w:t>Prestação de Serviço</w:t>
            </w:r>
            <w:r w:rsidR="00C4157C" w:rsidRPr="000E28F1">
              <w:rPr>
                <w:rFonts w:eastAsia="Calibri" w:cstheme="minorHAnsi"/>
                <w:color w:val="00B0F0"/>
                <w:sz w:val="24"/>
                <w:szCs w:val="24"/>
                <w:lang w:eastAsia="pt-BR"/>
              </w:rPr>
              <w:t xml:space="preserve"> </w:t>
            </w:r>
            <w:r w:rsidR="002B211C">
              <w:rPr>
                <w:rFonts w:eastAsia="Calibri" w:cstheme="minorHAnsi"/>
                <w:sz w:val="24"/>
                <w:szCs w:val="24"/>
                <w:lang w:eastAsia="pt-BR"/>
              </w:rPr>
              <w:t>–</w:t>
            </w:r>
            <w:r w:rsidR="00C4157C" w:rsidRPr="000E28F1">
              <w:rPr>
                <w:rFonts w:eastAsia="Calibri" w:cstheme="minorHAnsi"/>
                <w:sz w:val="24"/>
                <w:szCs w:val="24"/>
                <w:lang w:eastAsia="pt-BR"/>
              </w:rPr>
              <w:t xml:space="preserve"> </w:t>
            </w:r>
            <w:r w:rsidRPr="000E28F1">
              <w:rPr>
                <w:rFonts w:eastAsia="Calibri" w:cstheme="minorHAnsi"/>
                <w:b/>
                <w:bCs/>
                <w:sz w:val="24"/>
                <w:szCs w:val="24"/>
                <w:lang w:eastAsia="pt-BR"/>
              </w:rPr>
              <w:t>Execução indireta</w:t>
            </w:r>
            <w:r w:rsidRPr="000E28F1">
              <w:rPr>
                <w:rFonts w:eastAsia="Calibri" w:cstheme="minorHAnsi"/>
                <w:sz w:val="24"/>
                <w:szCs w:val="24"/>
                <w:lang w:eastAsia="pt-BR"/>
              </w:rPr>
              <w:t xml:space="preserve">, por meio da contratação de empresa especializada para prestação de serviços de operação da programação, empacotamento e produção de chamadas direcionado aos objetivos do canal internacional, </w:t>
            </w:r>
            <w:r w:rsidRPr="000E28F1">
              <w:rPr>
                <w:rFonts w:eastAsia="Calibri" w:cstheme="minorHAnsi"/>
                <w:b/>
                <w:bCs/>
                <w:sz w:val="24"/>
                <w:szCs w:val="24"/>
                <w:lang w:eastAsia="pt-BR"/>
              </w:rPr>
              <w:t>com</w:t>
            </w:r>
            <w:r w:rsidRPr="000E28F1">
              <w:rPr>
                <w:rFonts w:eastAsia="Calibri" w:cstheme="minorHAnsi"/>
                <w:sz w:val="24"/>
                <w:szCs w:val="24"/>
                <w:lang w:eastAsia="pt-BR"/>
              </w:rPr>
              <w:t xml:space="preserve"> dedicação exclusiva de mão de obra. </w:t>
            </w:r>
          </w:p>
          <w:p w14:paraId="4AF18165" w14:textId="77777777" w:rsidR="005207EF" w:rsidRPr="000E28F1" w:rsidRDefault="005207EF" w:rsidP="00355F13">
            <w:pPr>
              <w:spacing w:after="0" w:line="240" w:lineRule="auto"/>
              <w:ind w:firstLine="765"/>
              <w:jc w:val="both"/>
              <w:rPr>
                <w:rFonts w:eastAsia="Calibri" w:cstheme="minorHAnsi"/>
                <w:strike/>
                <w:color w:val="FF0000"/>
                <w:sz w:val="24"/>
                <w:szCs w:val="24"/>
                <w:lang w:eastAsia="pt-BR"/>
              </w:rPr>
            </w:pPr>
          </w:p>
          <w:p w14:paraId="2B88D62B" w14:textId="4BCE787F" w:rsidR="00EA5AA2" w:rsidRPr="000E28F1" w:rsidRDefault="00EA5AA2" w:rsidP="00355F13">
            <w:pPr>
              <w:spacing w:after="0" w:line="240" w:lineRule="auto"/>
              <w:ind w:firstLine="765"/>
              <w:jc w:val="both"/>
              <w:rPr>
                <w:rFonts w:eastAsia="Calibri" w:cstheme="minorHAnsi"/>
                <w:sz w:val="24"/>
                <w:szCs w:val="24"/>
                <w:lang w:eastAsia="pt-BR"/>
              </w:rPr>
            </w:pPr>
            <w:r w:rsidRPr="000E28F1">
              <w:rPr>
                <w:rFonts w:eastAsia="Calibri" w:cstheme="minorHAnsi"/>
                <w:sz w:val="24"/>
                <w:szCs w:val="24"/>
                <w:lang w:eastAsia="pt-BR"/>
              </w:rPr>
              <w:lastRenderedPageBreak/>
              <w:t>Também em nossos estudos, foram encontrados 2 contratos similares a essa solução:</w:t>
            </w:r>
          </w:p>
          <w:p w14:paraId="3B8D0929" w14:textId="77777777" w:rsidR="00EA5AA2" w:rsidRPr="000E28F1" w:rsidRDefault="00EA5AA2" w:rsidP="00355F13">
            <w:pPr>
              <w:spacing w:after="0" w:line="240" w:lineRule="auto"/>
              <w:ind w:firstLine="765"/>
              <w:jc w:val="both"/>
              <w:rPr>
                <w:rFonts w:eastAsia="Calibri" w:cstheme="minorHAnsi"/>
                <w:sz w:val="24"/>
                <w:szCs w:val="24"/>
                <w:lang w:eastAsia="pt-BR"/>
              </w:rPr>
            </w:pPr>
          </w:p>
          <w:p w14:paraId="2CA5460F" w14:textId="519E8615" w:rsidR="00EA5AA2" w:rsidRPr="000E28F1" w:rsidRDefault="00EA5AA2" w:rsidP="00355F13">
            <w:pPr>
              <w:numPr>
                <w:ilvl w:val="0"/>
                <w:numId w:val="39"/>
              </w:numPr>
              <w:spacing w:after="0" w:line="240" w:lineRule="auto"/>
              <w:ind w:left="1332" w:hanging="425"/>
              <w:contextualSpacing/>
              <w:jc w:val="both"/>
              <w:rPr>
                <w:rFonts w:eastAsia="Calibri" w:cstheme="minorHAnsi"/>
                <w:sz w:val="24"/>
                <w:szCs w:val="24"/>
                <w:lang w:eastAsia="pt-BR"/>
              </w:rPr>
            </w:pPr>
            <w:r w:rsidRPr="000E28F1">
              <w:rPr>
                <w:rFonts w:eastAsia="Calibri" w:cstheme="minorHAnsi"/>
                <w:b/>
                <w:bCs/>
                <w:sz w:val="24"/>
                <w:szCs w:val="24"/>
                <w:lang w:eastAsia="pt-BR"/>
              </w:rPr>
              <w:t>Senado Federal n</w:t>
            </w:r>
            <w:r w:rsidR="002B211C">
              <w:rPr>
                <w:rFonts w:eastAsia="Calibri" w:cstheme="minorHAnsi"/>
                <w:b/>
                <w:bCs/>
                <w:sz w:val="24"/>
                <w:szCs w:val="24"/>
                <w:lang w:eastAsia="pt-BR"/>
              </w:rPr>
              <w:t>º</w:t>
            </w:r>
            <w:r w:rsidRPr="000E28F1">
              <w:rPr>
                <w:rFonts w:eastAsia="Calibri" w:cstheme="minorHAnsi"/>
                <w:b/>
                <w:bCs/>
                <w:sz w:val="24"/>
                <w:szCs w:val="24"/>
                <w:lang w:eastAsia="pt-BR"/>
              </w:rPr>
              <w:t xml:space="preserve"> 20220066</w:t>
            </w:r>
            <w:r w:rsidRPr="000E28F1">
              <w:rPr>
                <w:rFonts w:eastAsia="Calibri" w:cstheme="minorHAnsi"/>
                <w:sz w:val="24"/>
                <w:szCs w:val="24"/>
                <w:lang w:eastAsia="pt-BR"/>
              </w:rPr>
              <w:t xml:space="preserve"> </w:t>
            </w:r>
            <w:r w:rsidR="00411E85">
              <w:rPr>
                <w:rFonts w:eastAsia="Calibri" w:cstheme="minorHAnsi"/>
                <w:sz w:val="24"/>
                <w:szCs w:val="24"/>
                <w:lang w:eastAsia="pt-BR"/>
              </w:rPr>
              <w:t>–</w:t>
            </w:r>
            <w:r w:rsidRPr="000E28F1">
              <w:rPr>
                <w:rFonts w:eastAsia="Calibri" w:cstheme="minorHAnsi"/>
                <w:sz w:val="24"/>
                <w:szCs w:val="24"/>
                <w:lang w:eastAsia="pt-BR"/>
              </w:rPr>
              <w:t xml:space="preserve"> prestação de serviços de execução indireta nas áreas de TV, rádio, jornal, agência de notícias e relações públicas.</w:t>
            </w:r>
          </w:p>
          <w:p w14:paraId="47F87438" w14:textId="77777777" w:rsidR="005207EF" w:rsidRPr="000E28F1" w:rsidRDefault="005207EF" w:rsidP="00355F13">
            <w:pPr>
              <w:spacing w:after="0" w:line="240" w:lineRule="auto"/>
              <w:ind w:left="1332" w:hanging="425"/>
              <w:contextualSpacing/>
              <w:jc w:val="both"/>
              <w:rPr>
                <w:rFonts w:eastAsia="Calibri" w:cstheme="minorHAnsi"/>
                <w:sz w:val="24"/>
                <w:szCs w:val="24"/>
                <w:lang w:eastAsia="pt-BR"/>
              </w:rPr>
            </w:pPr>
          </w:p>
          <w:p w14:paraId="5B7D70F5" w14:textId="08588B8A" w:rsidR="00EA5AA2" w:rsidRPr="000E28F1" w:rsidRDefault="00EA5AA2" w:rsidP="00355F13">
            <w:pPr>
              <w:numPr>
                <w:ilvl w:val="0"/>
                <w:numId w:val="39"/>
              </w:numPr>
              <w:spacing w:after="0" w:line="240" w:lineRule="auto"/>
              <w:ind w:left="1332" w:hanging="425"/>
              <w:contextualSpacing/>
              <w:jc w:val="both"/>
              <w:rPr>
                <w:rFonts w:eastAsia="Calibri" w:cstheme="minorHAnsi"/>
                <w:sz w:val="24"/>
                <w:szCs w:val="24"/>
                <w:lang w:eastAsia="pt-BR"/>
              </w:rPr>
            </w:pPr>
            <w:r w:rsidRPr="000E28F1">
              <w:rPr>
                <w:rFonts w:eastAsia="Calibri" w:cstheme="minorHAnsi"/>
                <w:b/>
                <w:bCs/>
                <w:sz w:val="24"/>
                <w:szCs w:val="24"/>
                <w:lang w:eastAsia="pt-BR"/>
              </w:rPr>
              <w:t xml:space="preserve">Câmara Federal nº 2021/002.0 </w:t>
            </w:r>
            <w:r w:rsidR="00411E85">
              <w:rPr>
                <w:rFonts w:eastAsia="Calibri" w:cstheme="minorHAnsi"/>
                <w:b/>
                <w:bCs/>
                <w:sz w:val="24"/>
                <w:szCs w:val="24"/>
                <w:lang w:eastAsia="pt-BR"/>
              </w:rPr>
              <w:t>–</w:t>
            </w:r>
            <w:r w:rsidRPr="000E28F1">
              <w:rPr>
                <w:rFonts w:eastAsia="Calibri" w:cstheme="minorHAnsi"/>
                <w:sz w:val="24"/>
                <w:szCs w:val="24"/>
                <w:lang w:eastAsia="pt-BR"/>
              </w:rPr>
              <w:t xml:space="preserve"> prestação de serviços continuados por alocação de postos de trabalho nas áreas de operação técnica, produção de conteúdo para os veículos de comunicação da Câmara dos Deputados.</w:t>
            </w:r>
          </w:p>
          <w:p w14:paraId="76635A17" w14:textId="77777777" w:rsidR="00EA5AA2" w:rsidRPr="000E28F1" w:rsidRDefault="00EA5AA2" w:rsidP="00355F13">
            <w:pPr>
              <w:spacing w:after="0" w:line="240" w:lineRule="auto"/>
              <w:ind w:firstLine="765"/>
              <w:jc w:val="both"/>
              <w:rPr>
                <w:rFonts w:eastAsia="Calibri" w:cstheme="minorHAnsi"/>
                <w:sz w:val="24"/>
                <w:szCs w:val="24"/>
                <w:lang w:eastAsia="pt-BR"/>
              </w:rPr>
            </w:pPr>
          </w:p>
          <w:p w14:paraId="0AC1AF33" w14:textId="05D228B6" w:rsidR="005207EF" w:rsidRPr="002812A6" w:rsidRDefault="00EA5AA2" w:rsidP="00355F13">
            <w:pPr>
              <w:spacing w:after="0" w:line="240" w:lineRule="auto"/>
              <w:ind w:firstLine="765"/>
              <w:jc w:val="both"/>
              <w:rPr>
                <w:rFonts w:eastAsia="Calibri" w:cstheme="minorHAnsi"/>
                <w:sz w:val="24"/>
                <w:szCs w:val="24"/>
                <w:lang w:eastAsia="pt-BR"/>
              </w:rPr>
            </w:pPr>
            <w:r w:rsidRPr="002812A6">
              <w:rPr>
                <w:rFonts w:eastAsia="Calibri" w:cstheme="minorHAnsi"/>
                <w:sz w:val="24"/>
                <w:szCs w:val="24"/>
                <w:lang w:eastAsia="pt-BR"/>
              </w:rPr>
              <w:t xml:space="preserve">Assim, </w:t>
            </w:r>
            <w:r w:rsidR="00227727" w:rsidRPr="002812A6">
              <w:rPr>
                <w:rFonts w:eastAsia="Calibri" w:cstheme="minorHAnsi"/>
                <w:sz w:val="24"/>
                <w:szCs w:val="24"/>
                <w:lang w:eastAsia="pt-BR"/>
              </w:rPr>
              <w:t xml:space="preserve">a </w:t>
            </w:r>
            <w:r w:rsidR="00227727" w:rsidRPr="002812A6">
              <w:rPr>
                <w:rFonts w:eastAsia="Calibri" w:cstheme="minorHAnsi"/>
                <w:b/>
                <w:bCs/>
                <w:sz w:val="24"/>
                <w:szCs w:val="24"/>
                <w:lang w:eastAsia="pt-BR"/>
              </w:rPr>
              <w:t xml:space="preserve">Solução </w:t>
            </w:r>
            <w:r w:rsidR="005207EF" w:rsidRPr="002812A6">
              <w:rPr>
                <w:rFonts w:eastAsia="Calibri" w:cstheme="minorHAnsi"/>
                <w:b/>
                <w:bCs/>
                <w:sz w:val="24"/>
                <w:szCs w:val="24"/>
                <w:lang w:eastAsia="pt-BR"/>
              </w:rPr>
              <w:t>3</w:t>
            </w:r>
            <w:r w:rsidR="00227727" w:rsidRPr="002812A6">
              <w:rPr>
                <w:rFonts w:eastAsia="Calibri" w:cstheme="minorHAnsi"/>
                <w:sz w:val="24"/>
                <w:szCs w:val="24"/>
                <w:lang w:eastAsia="pt-BR"/>
              </w:rPr>
              <w:t xml:space="preserve"> é mais viável, </w:t>
            </w:r>
            <w:r w:rsidRPr="002812A6">
              <w:rPr>
                <w:rFonts w:eastAsia="Calibri" w:cstheme="minorHAnsi"/>
                <w:sz w:val="24"/>
                <w:szCs w:val="24"/>
                <w:lang w:eastAsia="pt-BR"/>
              </w:rPr>
              <w:t xml:space="preserve">a prestação dos serviços de operação da programação, empacotamento deve ser realizado com dedicação exclusiva de mão de obra. </w:t>
            </w:r>
          </w:p>
          <w:p w14:paraId="33222683" w14:textId="648164B7" w:rsidR="00EA5AA2" w:rsidRPr="000E28F1" w:rsidRDefault="00EA5AA2" w:rsidP="00355F13">
            <w:pPr>
              <w:spacing w:after="0" w:line="240" w:lineRule="auto"/>
              <w:ind w:firstLine="765"/>
              <w:jc w:val="both"/>
              <w:rPr>
                <w:rFonts w:eastAsia="Calibri" w:cstheme="minorHAnsi"/>
                <w:sz w:val="24"/>
                <w:szCs w:val="24"/>
                <w:lang w:eastAsia="pt-BR"/>
              </w:rPr>
            </w:pPr>
            <w:r w:rsidRPr="002812A6">
              <w:rPr>
                <w:rFonts w:eastAsia="Calibri" w:cstheme="minorHAnsi"/>
                <w:sz w:val="24"/>
                <w:szCs w:val="24"/>
                <w:lang w:eastAsia="pt-BR"/>
              </w:rPr>
              <w:t xml:space="preserve">Para o atendimento da demanda será adotado o critério de </w:t>
            </w:r>
            <w:r w:rsidR="005207EF" w:rsidRPr="002812A6">
              <w:rPr>
                <w:rFonts w:eastAsia="Calibri" w:cstheme="minorHAnsi"/>
                <w:sz w:val="24"/>
                <w:szCs w:val="24"/>
                <w:lang w:eastAsia="pt-BR"/>
              </w:rPr>
              <w:t>P</w:t>
            </w:r>
            <w:r w:rsidRPr="002812A6">
              <w:rPr>
                <w:rFonts w:eastAsia="Calibri" w:cstheme="minorHAnsi"/>
                <w:sz w:val="24"/>
                <w:szCs w:val="24"/>
                <w:lang w:eastAsia="pt-BR"/>
              </w:rPr>
              <w:t xml:space="preserve">osto de </w:t>
            </w:r>
            <w:r w:rsidR="005207EF" w:rsidRPr="002812A6">
              <w:rPr>
                <w:rFonts w:eastAsia="Calibri" w:cstheme="minorHAnsi"/>
                <w:sz w:val="24"/>
                <w:szCs w:val="24"/>
                <w:lang w:eastAsia="pt-BR"/>
              </w:rPr>
              <w:t>T</w:t>
            </w:r>
            <w:r w:rsidRPr="002812A6">
              <w:rPr>
                <w:rFonts w:eastAsia="Calibri" w:cstheme="minorHAnsi"/>
                <w:sz w:val="24"/>
                <w:szCs w:val="24"/>
                <w:lang w:eastAsia="pt-BR"/>
              </w:rPr>
              <w:t>rabalho. A adoção de posto de trabalho, como unidade de medida para mensuração dos resultados, foi utilizada excepcionalmente, tendo em vista não haver outra unidade para mensuração dos resultados do serviço</w:t>
            </w:r>
            <w:r w:rsidR="002F4F94" w:rsidRPr="002812A6">
              <w:rPr>
                <w:rFonts w:eastAsia="Calibri" w:cstheme="minorHAnsi"/>
                <w:sz w:val="24"/>
                <w:szCs w:val="24"/>
                <w:lang w:eastAsia="pt-BR"/>
              </w:rPr>
              <w:t xml:space="preserve"> no âmbito da EBC, </w:t>
            </w:r>
            <w:r w:rsidR="001F5A6A" w:rsidRPr="002812A6">
              <w:rPr>
                <w:rFonts w:eastAsia="Calibri" w:cstheme="minorHAnsi"/>
                <w:sz w:val="24"/>
                <w:szCs w:val="24"/>
                <w:lang w:eastAsia="pt-BR"/>
              </w:rPr>
              <w:t>com base</w:t>
            </w:r>
            <w:r w:rsidR="002F4F94" w:rsidRPr="002812A6">
              <w:rPr>
                <w:rFonts w:eastAsia="Calibri" w:cstheme="minorHAnsi"/>
                <w:sz w:val="24"/>
                <w:szCs w:val="24"/>
                <w:lang w:eastAsia="pt-BR"/>
              </w:rPr>
              <w:t xml:space="preserve"> </w:t>
            </w:r>
            <w:r w:rsidR="001F5A6A" w:rsidRPr="002812A6">
              <w:rPr>
                <w:rFonts w:eastAsia="Calibri" w:cstheme="minorHAnsi"/>
                <w:sz w:val="24"/>
                <w:szCs w:val="24"/>
                <w:lang w:eastAsia="pt-BR"/>
              </w:rPr>
              <w:t>n</w:t>
            </w:r>
            <w:r w:rsidR="002F4F94" w:rsidRPr="002812A6">
              <w:rPr>
                <w:rFonts w:eastAsia="Calibri" w:cstheme="minorHAnsi"/>
                <w:sz w:val="24"/>
                <w:szCs w:val="24"/>
                <w:lang w:eastAsia="pt-BR"/>
              </w:rPr>
              <w:t>a imprecisão do estabelecimento de quantidades razoáveis para execução sem comprometer a prestação do serviço</w:t>
            </w:r>
            <w:r w:rsidRPr="002812A6">
              <w:rPr>
                <w:rFonts w:eastAsia="Calibri" w:cstheme="minorHAnsi"/>
                <w:sz w:val="24"/>
                <w:szCs w:val="24"/>
                <w:lang w:eastAsia="pt-BR"/>
              </w:rPr>
              <w:t xml:space="preserve">, conforme estabelece a alínea d.1, </w:t>
            </w:r>
            <w:r w:rsidRPr="000E28F1">
              <w:rPr>
                <w:rFonts w:eastAsia="Calibri" w:cstheme="minorHAnsi"/>
                <w:sz w:val="24"/>
                <w:szCs w:val="24"/>
                <w:lang w:eastAsia="pt-BR"/>
              </w:rPr>
              <w:t>subitem d.1.2, item 2.6 do Anexo V, da Instrução Normativa nº 05, de 26 de maio de 2017, que diz:</w:t>
            </w:r>
          </w:p>
          <w:p w14:paraId="402C489B" w14:textId="77777777" w:rsidR="00EA5AA2" w:rsidRPr="000E28F1" w:rsidRDefault="00EA5AA2" w:rsidP="00355F13">
            <w:pPr>
              <w:spacing w:after="0" w:line="240" w:lineRule="auto"/>
              <w:ind w:firstLine="765"/>
              <w:jc w:val="both"/>
              <w:rPr>
                <w:rFonts w:eastAsia="Calibri" w:cstheme="minorHAnsi"/>
                <w:sz w:val="24"/>
                <w:szCs w:val="24"/>
                <w:lang w:eastAsia="pt-BR"/>
              </w:rPr>
            </w:pPr>
          </w:p>
          <w:p w14:paraId="7DEA340D" w14:textId="77777777" w:rsidR="00EA5AA2" w:rsidRPr="000E28F1" w:rsidRDefault="00EA5AA2" w:rsidP="00355F13">
            <w:pPr>
              <w:spacing w:after="0" w:line="240" w:lineRule="auto"/>
              <w:ind w:left="1440" w:firstLine="765"/>
              <w:jc w:val="both"/>
              <w:rPr>
                <w:rFonts w:eastAsia="Liberation Serif" w:cstheme="minorHAnsi"/>
                <w:color w:val="00000A"/>
                <w:sz w:val="24"/>
                <w:szCs w:val="24"/>
                <w:lang w:eastAsia="pt-BR"/>
              </w:rPr>
            </w:pPr>
            <w:r w:rsidRPr="000E28F1">
              <w:rPr>
                <w:rFonts w:eastAsia="Calibri" w:cstheme="minorHAnsi"/>
                <w:sz w:val="24"/>
                <w:szCs w:val="24"/>
                <w:lang w:eastAsia="pt-BR"/>
              </w:rPr>
              <w:t>“d.1. estabelecer a unidade de medida adequada para o tipo de serviço a ser contratado, de forma que permita a mensuração dos resultados para o pagamento da contratada e elimine a possibilidade de remunerar as empresas com base na quantidade de horas de serviço ou por postos de trabalho, observando que:</w:t>
            </w:r>
          </w:p>
          <w:p w14:paraId="1CDBDD72" w14:textId="77777777" w:rsidR="00EA5AA2" w:rsidRPr="000E28F1" w:rsidRDefault="00EA5AA2" w:rsidP="00355F13">
            <w:pPr>
              <w:spacing w:after="0" w:line="240" w:lineRule="auto"/>
              <w:ind w:left="1440" w:firstLine="765"/>
              <w:jc w:val="both"/>
              <w:rPr>
                <w:rFonts w:eastAsia="Calibri" w:cstheme="minorHAnsi"/>
                <w:sz w:val="24"/>
                <w:szCs w:val="24"/>
                <w:lang w:eastAsia="pt-BR"/>
              </w:rPr>
            </w:pPr>
            <w:r w:rsidRPr="000E28F1">
              <w:rPr>
                <w:rFonts w:eastAsia="Calibri" w:cstheme="minorHAnsi"/>
                <w:sz w:val="24"/>
                <w:szCs w:val="24"/>
                <w:lang w:eastAsia="pt-BR"/>
              </w:rPr>
              <w:t>(...)</w:t>
            </w:r>
          </w:p>
          <w:p w14:paraId="1BA41E2F" w14:textId="77777777" w:rsidR="00246330" w:rsidRPr="000E28F1" w:rsidRDefault="00246330" w:rsidP="00355F13">
            <w:pPr>
              <w:spacing w:after="0" w:line="240" w:lineRule="auto"/>
              <w:ind w:left="1440" w:firstLine="765"/>
              <w:jc w:val="both"/>
              <w:rPr>
                <w:rFonts w:eastAsia="Liberation Serif" w:cstheme="minorHAnsi"/>
                <w:color w:val="00000A"/>
                <w:sz w:val="24"/>
                <w:szCs w:val="24"/>
                <w:lang w:eastAsia="pt-BR"/>
              </w:rPr>
            </w:pPr>
          </w:p>
          <w:p w14:paraId="39CB28AB" w14:textId="77777777" w:rsidR="00EA5AA2" w:rsidRPr="000E28F1" w:rsidRDefault="00EA5AA2" w:rsidP="00355F13">
            <w:pPr>
              <w:spacing w:after="0" w:line="240" w:lineRule="auto"/>
              <w:ind w:left="1440" w:firstLine="765"/>
              <w:jc w:val="both"/>
              <w:rPr>
                <w:rFonts w:eastAsia="Liberation Serif" w:cstheme="minorHAnsi"/>
                <w:color w:val="00000A"/>
                <w:sz w:val="24"/>
                <w:szCs w:val="24"/>
                <w:lang w:eastAsia="pt-BR"/>
              </w:rPr>
            </w:pPr>
            <w:r w:rsidRPr="000E28F1">
              <w:rPr>
                <w:rFonts w:eastAsia="Calibri" w:cstheme="minorHAnsi"/>
                <w:sz w:val="24"/>
                <w:szCs w:val="24"/>
                <w:lang w:eastAsia="pt-BR"/>
              </w:rPr>
              <w:t>d.1.2. excepcionalmente poderá ser adotado critério de remuneração da contratada por postos de trabalho, devendo ser definido o método de cálculo para quantidades e tipos de postos necessários à contratação”.</w:t>
            </w:r>
          </w:p>
          <w:p w14:paraId="41E4022F" w14:textId="77777777" w:rsidR="00EA5AA2" w:rsidRPr="000E28F1" w:rsidRDefault="00EA5AA2" w:rsidP="00355F13">
            <w:pPr>
              <w:spacing w:after="0" w:line="240" w:lineRule="auto"/>
              <w:ind w:left="1440" w:firstLine="765"/>
              <w:jc w:val="both"/>
              <w:rPr>
                <w:rFonts w:eastAsia="Calibri" w:cstheme="minorHAnsi"/>
                <w:sz w:val="24"/>
                <w:szCs w:val="24"/>
                <w:lang w:eastAsia="pt-BR"/>
              </w:rPr>
            </w:pPr>
          </w:p>
          <w:p w14:paraId="6334ABA6" w14:textId="7FA89854" w:rsidR="00EA5AA2" w:rsidRPr="000E28F1" w:rsidRDefault="00C4157C" w:rsidP="00355F13">
            <w:pPr>
              <w:spacing w:after="0" w:line="240" w:lineRule="auto"/>
              <w:ind w:firstLine="765"/>
              <w:jc w:val="both"/>
              <w:rPr>
                <w:rFonts w:eastAsia="Calibri" w:cstheme="minorHAnsi"/>
                <w:b/>
                <w:bCs/>
                <w:sz w:val="24"/>
                <w:szCs w:val="24"/>
                <w:lang w:eastAsia="pt-BR"/>
              </w:rPr>
            </w:pPr>
            <w:r w:rsidRPr="000E28F1">
              <w:rPr>
                <w:rFonts w:eastAsia="Calibri" w:cstheme="minorHAnsi"/>
                <w:b/>
                <w:bCs/>
                <w:sz w:val="24"/>
                <w:szCs w:val="24"/>
                <w:lang w:eastAsia="pt-BR"/>
              </w:rPr>
              <w:t xml:space="preserve">Da </w:t>
            </w:r>
            <w:r w:rsidR="00EA5AA2" w:rsidRPr="000E28F1">
              <w:rPr>
                <w:rFonts w:eastAsia="Calibri" w:cstheme="minorHAnsi"/>
                <w:b/>
                <w:bCs/>
                <w:sz w:val="24"/>
                <w:szCs w:val="24"/>
                <w:lang w:eastAsia="pt-BR"/>
              </w:rPr>
              <w:t>C</w:t>
            </w:r>
            <w:r w:rsidRPr="000E28F1">
              <w:rPr>
                <w:rFonts w:eastAsia="Calibri" w:cstheme="minorHAnsi"/>
                <w:b/>
                <w:bCs/>
                <w:sz w:val="24"/>
                <w:szCs w:val="24"/>
                <w:lang w:eastAsia="pt-BR"/>
              </w:rPr>
              <w:t>onclusão</w:t>
            </w:r>
            <w:r w:rsidR="00EA5AA2" w:rsidRPr="000E28F1">
              <w:rPr>
                <w:rFonts w:eastAsia="Calibri" w:cstheme="minorHAnsi"/>
                <w:b/>
                <w:bCs/>
                <w:sz w:val="24"/>
                <w:szCs w:val="24"/>
                <w:lang w:eastAsia="pt-BR"/>
              </w:rPr>
              <w:t>:</w:t>
            </w:r>
          </w:p>
          <w:p w14:paraId="76A9F2B1" w14:textId="77777777" w:rsidR="00EA5AA2" w:rsidRPr="000E28F1" w:rsidRDefault="00EA5AA2" w:rsidP="00355F13">
            <w:pPr>
              <w:spacing w:after="0" w:line="240" w:lineRule="auto"/>
              <w:ind w:firstLine="765"/>
              <w:jc w:val="both"/>
              <w:rPr>
                <w:rFonts w:eastAsia="Calibri" w:cstheme="minorHAnsi"/>
                <w:sz w:val="24"/>
                <w:szCs w:val="24"/>
                <w:lang w:eastAsia="pt-BR"/>
              </w:rPr>
            </w:pPr>
          </w:p>
          <w:p w14:paraId="70D06603" w14:textId="77777777" w:rsidR="00EA5AA2" w:rsidRPr="000E28F1" w:rsidRDefault="00EA5AA2" w:rsidP="00355F13">
            <w:pPr>
              <w:spacing w:after="0" w:line="240" w:lineRule="auto"/>
              <w:ind w:firstLine="765"/>
              <w:jc w:val="both"/>
              <w:rPr>
                <w:rFonts w:eastAsia="Calibri" w:cstheme="minorHAnsi"/>
                <w:sz w:val="24"/>
                <w:szCs w:val="24"/>
                <w:lang w:eastAsia="pt-BR"/>
              </w:rPr>
            </w:pPr>
            <w:r w:rsidRPr="000E28F1">
              <w:rPr>
                <w:rFonts w:eastAsia="Calibri" w:cstheme="minorHAnsi"/>
                <w:sz w:val="24"/>
                <w:szCs w:val="24"/>
                <w:lang w:eastAsia="pt-BR"/>
              </w:rPr>
              <w:t xml:space="preserve">Ante o exposto, a solução técnica e economicamente viável é a </w:t>
            </w:r>
            <w:r w:rsidRPr="000E28F1">
              <w:rPr>
                <w:rFonts w:eastAsia="Calibri" w:cstheme="minorHAnsi"/>
                <w:b/>
                <w:bCs/>
                <w:sz w:val="24"/>
                <w:szCs w:val="24"/>
                <w:lang w:eastAsia="pt-BR"/>
              </w:rPr>
              <w:t>solução 3</w:t>
            </w:r>
            <w:r w:rsidRPr="000E28F1">
              <w:rPr>
                <w:rFonts w:eastAsia="Calibri" w:cstheme="minorHAnsi"/>
                <w:sz w:val="24"/>
                <w:szCs w:val="24"/>
                <w:lang w:eastAsia="pt-BR"/>
              </w:rPr>
              <w:t xml:space="preserve">: </w:t>
            </w:r>
            <w:r w:rsidRPr="000E28F1">
              <w:rPr>
                <w:rFonts w:eastAsia="Calibri" w:cstheme="minorHAnsi"/>
                <w:b/>
                <w:bCs/>
                <w:sz w:val="24"/>
                <w:szCs w:val="24"/>
                <w:lang w:eastAsia="pt-BR"/>
              </w:rPr>
              <w:t>Execução indireta</w:t>
            </w:r>
            <w:r w:rsidRPr="000E28F1">
              <w:rPr>
                <w:rFonts w:eastAsia="Calibri" w:cstheme="minorHAnsi"/>
                <w:sz w:val="24"/>
                <w:szCs w:val="24"/>
                <w:lang w:eastAsia="pt-BR"/>
              </w:rPr>
              <w:t>, por meio da contratação de empresa especializada para prestação de serviços de operação da programação, empacotamento e produção de chamadas direcionado aos objetivos do canal internacional, com dedicação exclusiva de mão de obra.</w:t>
            </w:r>
          </w:p>
          <w:p w14:paraId="0CCD1819" w14:textId="77777777" w:rsidR="00EA5AA2" w:rsidRPr="000E28F1" w:rsidRDefault="00EA5AA2" w:rsidP="00355F13">
            <w:pPr>
              <w:suppressAutoHyphens/>
              <w:spacing w:after="0" w:line="240" w:lineRule="auto"/>
              <w:ind w:firstLine="765"/>
              <w:contextualSpacing/>
              <w:jc w:val="both"/>
              <w:textAlignment w:val="baseline"/>
              <w:rPr>
                <w:rFonts w:cstheme="minorHAnsi"/>
                <w:sz w:val="24"/>
                <w:szCs w:val="24"/>
              </w:rPr>
            </w:pPr>
          </w:p>
          <w:p w14:paraId="64755E82" w14:textId="299F0C9F" w:rsidR="00EA5AA2" w:rsidRPr="000E28F1" w:rsidRDefault="00C4157C" w:rsidP="00355F13">
            <w:pPr>
              <w:spacing w:after="0" w:line="240" w:lineRule="auto"/>
              <w:ind w:firstLine="765"/>
              <w:jc w:val="both"/>
              <w:rPr>
                <w:rFonts w:eastAsia="Calibri" w:cstheme="minorHAnsi"/>
                <w:b/>
                <w:bCs/>
                <w:sz w:val="24"/>
                <w:szCs w:val="24"/>
                <w:lang w:eastAsia="pt-BR"/>
              </w:rPr>
            </w:pPr>
            <w:r w:rsidRPr="000E28F1">
              <w:rPr>
                <w:rFonts w:eastAsia="Calibri" w:cstheme="minorHAnsi"/>
                <w:b/>
                <w:bCs/>
                <w:sz w:val="24"/>
                <w:szCs w:val="24"/>
                <w:lang w:eastAsia="pt-BR"/>
              </w:rPr>
              <w:t>Natureza da Contratação:</w:t>
            </w:r>
          </w:p>
          <w:p w14:paraId="05B796F1" w14:textId="77777777" w:rsidR="00EA5AA2" w:rsidRPr="000E28F1" w:rsidRDefault="00EA5AA2" w:rsidP="00355F13">
            <w:pPr>
              <w:spacing w:after="0" w:line="240" w:lineRule="auto"/>
              <w:ind w:firstLine="765"/>
              <w:jc w:val="both"/>
              <w:rPr>
                <w:rFonts w:eastAsia="Calibri" w:cstheme="minorHAnsi"/>
                <w:b/>
                <w:bCs/>
                <w:sz w:val="24"/>
                <w:szCs w:val="24"/>
                <w:lang w:eastAsia="pt-BR"/>
              </w:rPr>
            </w:pPr>
          </w:p>
          <w:p w14:paraId="55F2CEDD" w14:textId="7639865F" w:rsidR="00C4157C" w:rsidRPr="002812A6" w:rsidRDefault="00C4157C" w:rsidP="00355F13">
            <w:pPr>
              <w:spacing w:after="0" w:line="240" w:lineRule="auto"/>
              <w:ind w:firstLine="765"/>
              <w:jc w:val="both"/>
              <w:rPr>
                <w:rFonts w:eastAsia="Calibri" w:cstheme="minorHAnsi"/>
                <w:sz w:val="24"/>
                <w:szCs w:val="24"/>
                <w:lang w:eastAsia="pt-BR"/>
              </w:rPr>
            </w:pPr>
            <w:r w:rsidRPr="002812A6">
              <w:rPr>
                <w:rFonts w:cstheme="minorHAnsi"/>
                <w:sz w:val="24"/>
                <w:szCs w:val="24"/>
              </w:rPr>
              <w:t>O objeto que se pretende contratar enquadra-se na categoria de serviços e bens comuns, de que trata a Lei nº 13.303, de 30 de junho de 2016, e a Lei nº 14.133, de 1º de abril de 2021, por possuir padrões de desempenho e características gerais e específicas usualmente encontradas, podendo, portanto, ser licitado por meio da modalidade Pregão.</w:t>
            </w:r>
          </w:p>
          <w:p w14:paraId="3C62BDE7" w14:textId="77777777" w:rsidR="00C4157C" w:rsidRPr="000E28F1" w:rsidRDefault="00C4157C" w:rsidP="00355F13">
            <w:pPr>
              <w:spacing w:after="0" w:line="240" w:lineRule="auto"/>
              <w:ind w:firstLine="765"/>
              <w:jc w:val="both"/>
              <w:rPr>
                <w:rFonts w:eastAsia="Calibri" w:cstheme="minorHAnsi"/>
                <w:sz w:val="24"/>
                <w:szCs w:val="24"/>
                <w:lang w:eastAsia="pt-BR"/>
              </w:rPr>
            </w:pPr>
          </w:p>
          <w:p w14:paraId="6F265CBC" w14:textId="331C18F7" w:rsidR="00EA5AA2" w:rsidRPr="000E28F1" w:rsidRDefault="00EA5AA2" w:rsidP="00355F13">
            <w:pPr>
              <w:spacing w:after="0" w:line="240" w:lineRule="auto"/>
              <w:ind w:firstLine="765"/>
              <w:jc w:val="both"/>
              <w:rPr>
                <w:rFonts w:eastAsia="Calibri" w:cstheme="minorHAnsi"/>
                <w:sz w:val="24"/>
                <w:szCs w:val="24"/>
                <w:lang w:eastAsia="pt-BR"/>
              </w:rPr>
            </w:pPr>
            <w:r w:rsidRPr="000E28F1">
              <w:rPr>
                <w:rFonts w:eastAsia="Calibri" w:cstheme="minorHAnsi"/>
                <w:sz w:val="24"/>
                <w:szCs w:val="24"/>
                <w:lang w:eastAsia="pt-BR"/>
              </w:rPr>
              <w:t>Os serviços possuem natureza continuada, pois não podem sofrer solução de continuidade, tendo em vista que estão atrelados às atividades finalísticas da Empresa Brasil de Comunicação.</w:t>
            </w:r>
          </w:p>
          <w:p w14:paraId="2DC0998D" w14:textId="77777777" w:rsidR="00EA5AA2" w:rsidRPr="000E28F1" w:rsidRDefault="00EA5AA2" w:rsidP="00355F13">
            <w:pPr>
              <w:spacing w:after="0" w:line="240" w:lineRule="auto"/>
              <w:ind w:firstLine="765"/>
              <w:jc w:val="both"/>
              <w:rPr>
                <w:rFonts w:eastAsia="Calibri" w:cstheme="minorHAnsi"/>
                <w:sz w:val="24"/>
                <w:szCs w:val="24"/>
                <w:lang w:eastAsia="pt-BR"/>
              </w:rPr>
            </w:pPr>
          </w:p>
          <w:p w14:paraId="000702D5" w14:textId="77777777" w:rsidR="00EA5AA2" w:rsidRPr="000E28F1" w:rsidRDefault="00EA5AA2" w:rsidP="00355F13">
            <w:pPr>
              <w:spacing w:after="0" w:line="240" w:lineRule="auto"/>
              <w:ind w:firstLine="765"/>
              <w:jc w:val="both"/>
              <w:rPr>
                <w:rFonts w:eastAsia="Calibri" w:cstheme="minorHAnsi"/>
                <w:sz w:val="24"/>
                <w:szCs w:val="24"/>
                <w:lang w:eastAsia="pt-BR"/>
              </w:rPr>
            </w:pPr>
            <w:r w:rsidRPr="000E28F1">
              <w:rPr>
                <w:rFonts w:eastAsia="Calibri" w:cstheme="minorHAnsi"/>
                <w:sz w:val="24"/>
                <w:szCs w:val="24"/>
                <w:lang w:eastAsia="pt-BR"/>
              </w:rPr>
              <w:t xml:space="preserve">Por meio dos estudos realizado, não vislumbramos a necessidade de permitir a participação de consórcio, tanto amplo quanto exclusivo para microempresas e empresas de pequeno porte. Pois, não se trata de objeto de grande vulto que torne a competitividade restrita. </w:t>
            </w:r>
          </w:p>
          <w:p w14:paraId="4D0A9D04" w14:textId="77777777" w:rsidR="00C4157C" w:rsidRPr="000E28F1" w:rsidRDefault="00C4157C" w:rsidP="00C4157C">
            <w:pPr>
              <w:spacing w:after="0" w:line="240" w:lineRule="auto"/>
              <w:ind w:firstLine="617"/>
              <w:jc w:val="both"/>
              <w:rPr>
                <w:rFonts w:cstheme="minorHAnsi"/>
                <w:sz w:val="24"/>
                <w:szCs w:val="24"/>
              </w:rPr>
            </w:pPr>
          </w:p>
          <w:p w14:paraId="298335DA" w14:textId="77777777" w:rsidR="00962A57" w:rsidRPr="00962A57" w:rsidRDefault="00962A57" w:rsidP="00962A57">
            <w:pPr>
              <w:spacing w:after="0" w:line="240" w:lineRule="auto"/>
              <w:ind w:firstLine="622"/>
              <w:jc w:val="both"/>
              <w:rPr>
                <w:rFonts w:cstheme="minorHAnsi"/>
                <w:color w:val="00B0F0"/>
                <w:sz w:val="24"/>
                <w:szCs w:val="24"/>
              </w:rPr>
            </w:pPr>
            <w:r w:rsidRPr="00962A57">
              <w:rPr>
                <w:rFonts w:cstheme="minorHAnsi"/>
                <w:color w:val="00B0F0"/>
                <w:sz w:val="24"/>
                <w:szCs w:val="24"/>
              </w:rPr>
              <w:t xml:space="preserve">A participação na licitação será aberta a </w:t>
            </w:r>
            <w:r w:rsidRPr="00962A57">
              <w:rPr>
                <w:rFonts w:cstheme="minorHAnsi"/>
                <w:color w:val="00B0F0"/>
                <w:sz w:val="24"/>
                <w:szCs w:val="24"/>
                <w:u w:val="single"/>
              </w:rPr>
              <w:t>quaisquer empresas interessadas</w:t>
            </w:r>
            <w:r w:rsidRPr="00962A57">
              <w:rPr>
                <w:rFonts w:cstheme="minorHAnsi"/>
                <w:color w:val="00B0F0"/>
                <w:sz w:val="24"/>
                <w:szCs w:val="24"/>
              </w:rPr>
              <w:t xml:space="preserve">, sejam elas brasileiras, </w:t>
            </w:r>
            <w:r w:rsidRPr="00962A57">
              <w:rPr>
                <w:rFonts w:cstheme="minorHAnsi"/>
                <w:color w:val="00B0F0"/>
                <w:sz w:val="24"/>
                <w:szCs w:val="24"/>
                <w:u w:val="single"/>
              </w:rPr>
              <w:t>independente da forma de constituição (LTDA, EPP ou ME</w:t>
            </w:r>
            <w:r w:rsidRPr="00962A57">
              <w:rPr>
                <w:rFonts w:cstheme="minorHAnsi"/>
                <w:color w:val="00B0F0"/>
                <w:sz w:val="24"/>
                <w:szCs w:val="24"/>
              </w:rPr>
              <w:t xml:space="preserve">), ou </w:t>
            </w:r>
            <w:r w:rsidRPr="00962A57">
              <w:rPr>
                <w:rFonts w:cstheme="minorHAnsi"/>
                <w:color w:val="00B0F0"/>
                <w:sz w:val="24"/>
                <w:szCs w:val="24"/>
                <w:u w:val="single"/>
              </w:rPr>
              <w:t>estrangeiras em funcionamento no país</w:t>
            </w:r>
            <w:r w:rsidRPr="00962A57">
              <w:rPr>
                <w:rFonts w:cstheme="minorHAnsi"/>
                <w:color w:val="00B0F0"/>
                <w:sz w:val="24"/>
                <w:szCs w:val="24"/>
              </w:rPr>
              <w:t>, nos termos da legislação vigente. A exigência de funcionamento no país se justifica pela necessidade de a empresa estrangeira assumir obrigações de contratação e gestão da mão de obra disponibilizada no território nacional.</w:t>
            </w:r>
          </w:p>
          <w:p w14:paraId="29B5B374" w14:textId="77777777" w:rsidR="00962A57" w:rsidRPr="00962A57" w:rsidRDefault="00962A57" w:rsidP="00962A57">
            <w:pPr>
              <w:spacing w:after="0" w:line="240" w:lineRule="auto"/>
              <w:jc w:val="both"/>
              <w:rPr>
                <w:rFonts w:cstheme="minorHAnsi"/>
                <w:color w:val="00B0F0"/>
                <w:sz w:val="24"/>
                <w:szCs w:val="24"/>
              </w:rPr>
            </w:pPr>
          </w:p>
          <w:p w14:paraId="3AB23904" w14:textId="77777777" w:rsidR="00962A57" w:rsidRPr="00962A57" w:rsidRDefault="00962A57" w:rsidP="00962A57">
            <w:pPr>
              <w:spacing w:after="0" w:line="240" w:lineRule="auto"/>
              <w:ind w:firstLine="622"/>
              <w:jc w:val="both"/>
              <w:rPr>
                <w:rFonts w:cstheme="minorHAnsi"/>
                <w:color w:val="00B0F0"/>
                <w:sz w:val="24"/>
                <w:szCs w:val="24"/>
              </w:rPr>
            </w:pPr>
            <w:r w:rsidRPr="00962A57">
              <w:rPr>
                <w:rFonts w:cstheme="minorHAnsi"/>
                <w:color w:val="00B0F0"/>
                <w:sz w:val="24"/>
                <w:szCs w:val="24"/>
              </w:rPr>
              <w:t xml:space="preserve">Contudo, </w:t>
            </w:r>
            <w:r w:rsidRPr="00962A57">
              <w:rPr>
                <w:rFonts w:cstheme="minorHAnsi"/>
                <w:color w:val="00B0F0"/>
                <w:sz w:val="24"/>
                <w:szCs w:val="24"/>
                <w:u w:val="single"/>
              </w:rPr>
              <w:t>não será admitida a participação de cooperativas</w:t>
            </w:r>
            <w:r w:rsidRPr="00962A57">
              <w:rPr>
                <w:rFonts w:cstheme="minorHAnsi"/>
                <w:color w:val="00B0F0"/>
                <w:sz w:val="24"/>
                <w:szCs w:val="24"/>
              </w:rPr>
              <w:t>, uma vez que o serviço apresenta natureza própria que envolve subordinação jurídica, pessoalidade e habitualidade entre o empregado e a empresa prestadora do serviço, devendo cumprir o dispositivo legal regido pelo “caput” art.13 da Consolidação das Leis Trabalhistas – CLT, comprovando o vínculo empregatício com os seus empregados mediante o registro na Carteira Profissional.</w:t>
            </w:r>
          </w:p>
          <w:p w14:paraId="62421A0E" w14:textId="77777777" w:rsidR="00962A57" w:rsidRPr="00962A57" w:rsidRDefault="00962A57" w:rsidP="00962A57">
            <w:pPr>
              <w:spacing w:after="0" w:line="240" w:lineRule="auto"/>
              <w:jc w:val="both"/>
              <w:rPr>
                <w:rFonts w:cstheme="minorHAnsi"/>
                <w:color w:val="00B0F0"/>
                <w:sz w:val="24"/>
                <w:szCs w:val="24"/>
              </w:rPr>
            </w:pPr>
          </w:p>
          <w:p w14:paraId="227CF797" w14:textId="1CEE6F7E" w:rsidR="00552056" w:rsidRPr="00962A57" w:rsidRDefault="00962A57" w:rsidP="00962A57">
            <w:pPr>
              <w:spacing w:after="0" w:line="240" w:lineRule="auto"/>
              <w:jc w:val="both"/>
              <w:rPr>
                <w:rFonts w:cstheme="minorHAnsi"/>
                <w:strike/>
                <w:szCs w:val="24"/>
              </w:rPr>
            </w:pPr>
            <w:r w:rsidRPr="00962A57">
              <w:rPr>
                <w:rFonts w:cstheme="minorHAnsi"/>
                <w:color w:val="00B0F0"/>
                <w:sz w:val="24"/>
                <w:szCs w:val="24"/>
              </w:rPr>
              <w:tab/>
              <w:t xml:space="preserve">Reiteramos que a participação será ampla e </w:t>
            </w:r>
            <w:r w:rsidRPr="00962A57">
              <w:rPr>
                <w:rFonts w:cstheme="minorHAnsi"/>
                <w:color w:val="00B0F0"/>
                <w:sz w:val="24"/>
                <w:szCs w:val="24"/>
                <w:u w:val="single"/>
              </w:rPr>
              <w:t>NÃO haverá exclusividade para Microempresas e Empresas de Pequeno Porte,</w:t>
            </w:r>
            <w:r w:rsidRPr="00962A57">
              <w:rPr>
                <w:rFonts w:cstheme="minorHAnsi"/>
                <w:color w:val="00B0F0"/>
                <w:sz w:val="24"/>
                <w:szCs w:val="24"/>
              </w:rPr>
              <w:t xml:space="preserve"> considerando que o valor do contrato atual ultrapassa o montante anual de R$ 80.000,00.</w:t>
            </w:r>
          </w:p>
        </w:tc>
      </w:tr>
    </w:tbl>
    <w:p w14:paraId="6B889565" w14:textId="77777777" w:rsidR="00552056" w:rsidRPr="00D514EB" w:rsidRDefault="00552056" w:rsidP="00E524B1">
      <w:pPr>
        <w:spacing w:after="0" w:line="240" w:lineRule="auto"/>
        <w:contextualSpacing/>
        <w:jc w:val="center"/>
        <w:rPr>
          <w:rFonts w:cstheme="minorHAnsi"/>
          <w:sz w:val="24"/>
          <w:szCs w:val="24"/>
        </w:rPr>
      </w:pPr>
    </w:p>
    <w:p w14:paraId="3AC271F1" w14:textId="77777777" w:rsidR="00552056" w:rsidRPr="00D514EB" w:rsidRDefault="00552056" w:rsidP="00E524B1">
      <w:pPr>
        <w:spacing w:after="0" w:line="240" w:lineRule="auto"/>
        <w:contextualSpacing/>
        <w:jc w:val="center"/>
        <w:rPr>
          <w:rFonts w:cstheme="minorHAnsi"/>
          <w:sz w:val="24"/>
          <w:szCs w:val="24"/>
        </w:rPr>
      </w:pPr>
    </w:p>
    <w:tbl>
      <w:tblPr>
        <w:tblW w:w="0" w:type="auto"/>
        <w:tblInd w:w="40" w:type="dxa"/>
        <w:tblBorders>
          <w:top w:val="single" w:sz="2" w:space="0" w:color="008000"/>
          <w:left w:val="single" w:sz="2" w:space="0" w:color="008000"/>
          <w:bottom w:val="single" w:sz="2" w:space="0" w:color="008000"/>
          <w:right w:val="single" w:sz="2" w:space="0" w:color="008000"/>
          <w:insideH w:val="single" w:sz="2" w:space="0" w:color="008000"/>
          <w:insideV w:val="single" w:sz="2" w:space="0" w:color="008000"/>
        </w:tblBorders>
        <w:tblCellMar>
          <w:top w:w="55" w:type="dxa"/>
          <w:left w:w="46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458"/>
      </w:tblGrid>
      <w:tr w:rsidR="00552056" w:rsidRPr="00D514EB" w14:paraId="1E5E5387" w14:textId="77777777" w:rsidTr="002D76BC">
        <w:tc>
          <w:tcPr>
            <w:tcW w:w="9922" w:type="dxa"/>
            <w:tcBorders>
              <w:top w:val="single" w:sz="2" w:space="0" w:color="008000"/>
              <w:left w:val="single" w:sz="2" w:space="0" w:color="008000"/>
              <w:bottom w:val="single" w:sz="2" w:space="0" w:color="008000"/>
              <w:right w:val="single" w:sz="2" w:space="0" w:color="008000"/>
            </w:tcBorders>
            <w:shd w:val="clear" w:color="auto" w:fill="1F3394"/>
            <w:tcMar>
              <w:left w:w="46" w:type="dxa"/>
            </w:tcMar>
          </w:tcPr>
          <w:p w14:paraId="462BEE35" w14:textId="77777777" w:rsidR="00552056" w:rsidRPr="00D514EB" w:rsidRDefault="00552056" w:rsidP="002D76BC">
            <w:pPr>
              <w:pStyle w:val="Contedodatabela"/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color w:val="FFFFFF"/>
              </w:rPr>
            </w:pPr>
            <w:r w:rsidRPr="00D514EB">
              <w:rPr>
                <w:rFonts w:asciiTheme="minorHAnsi" w:hAnsiTheme="minorHAnsi" w:cstheme="minorHAnsi"/>
                <w:b/>
                <w:bCs/>
                <w:color w:val="FFFFFF"/>
              </w:rPr>
              <w:t>IV. Descrição dos requisitos da contratação necessários e suficientes à escolha da solução, prevendo critérios e práticas de sustentabilidade, se houver</w:t>
            </w:r>
          </w:p>
        </w:tc>
      </w:tr>
      <w:tr w:rsidR="00552056" w:rsidRPr="000E28F1" w14:paraId="663BD633" w14:textId="77777777" w:rsidTr="002D76BC">
        <w:trPr>
          <w:trHeight w:val="570"/>
        </w:trPr>
        <w:tc>
          <w:tcPr>
            <w:tcW w:w="9922" w:type="dxa"/>
            <w:tcBorders>
              <w:top w:val="nil"/>
              <w:left w:val="single" w:sz="2" w:space="0" w:color="008000"/>
              <w:bottom w:val="single" w:sz="2" w:space="0" w:color="008000"/>
              <w:right w:val="single" w:sz="2" w:space="0" w:color="008000"/>
            </w:tcBorders>
            <w:shd w:val="clear" w:color="auto" w:fill="FFFFFF" w:themeFill="background1"/>
            <w:tcMar>
              <w:left w:w="46" w:type="dxa"/>
            </w:tcMar>
          </w:tcPr>
          <w:p w14:paraId="17F5001F" w14:textId="3029707F" w:rsidR="004C5267" w:rsidRPr="00962A57" w:rsidRDefault="004C5267" w:rsidP="004C5267">
            <w:pPr>
              <w:spacing w:after="0" w:line="240" w:lineRule="auto"/>
              <w:ind w:firstLine="708"/>
              <w:jc w:val="both"/>
              <w:rPr>
                <w:rFonts w:ascii="Calibri" w:eastAsia="Calibri" w:hAnsi="Calibri" w:cs="Calibri"/>
                <w:sz w:val="24"/>
                <w:szCs w:val="24"/>
                <w:lang w:eastAsia="pt-BR"/>
              </w:rPr>
            </w:pPr>
            <w:r w:rsidRPr="00962A57">
              <w:rPr>
                <w:rFonts w:ascii="Calibri" w:hAnsi="Calibri" w:cs="Calibri"/>
                <w:sz w:val="24"/>
                <w:szCs w:val="24"/>
              </w:rPr>
              <w:t xml:space="preserve">A Solução deverá ser capaz de atender às necessidades </w:t>
            </w:r>
            <w:r w:rsidR="00141046" w:rsidRPr="00962A57">
              <w:rPr>
                <w:rFonts w:ascii="Calibri" w:hAnsi="Calibri" w:cs="Calibri"/>
                <w:sz w:val="24"/>
                <w:szCs w:val="24"/>
              </w:rPr>
              <w:t xml:space="preserve">quanto à </w:t>
            </w:r>
            <w:r w:rsidRPr="00962A57">
              <w:rPr>
                <w:rFonts w:ascii="Calibri" w:hAnsi="Calibri" w:cs="Calibri"/>
                <w:sz w:val="24"/>
                <w:szCs w:val="24"/>
              </w:rPr>
              <w:t xml:space="preserve">programação, </w:t>
            </w:r>
            <w:r w:rsidR="00141046" w:rsidRPr="00962A57">
              <w:rPr>
                <w:rFonts w:ascii="Calibri" w:hAnsi="Calibri" w:cs="Calibri"/>
                <w:sz w:val="24"/>
                <w:szCs w:val="24"/>
              </w:rPr>
              <w:t xml:space="preserve">ao </w:t>
            </w:r>
            <w:r w:rsidRPr="00962A57">
              <w:rPr>
                <w:rFonts w:ascii="Calibri" w:hAnsi="Calibri" w:cs="Calibri"/>
                <w:sz w:val="24"/>
                <w:szCs w:val="24"/>
              </w:rPr>
              <w:t xml:space="preserve">empacotamento </w:t>
            </w:r>
            <w:r w:rsidR="00141046" w:rsidRPr="00962A57">
              <w:rPr>
                <w:rFonts w:ascii="Calibri" w:hAnsi="Calibri" w:cs="Calibri"/>
                <w:sz w:val="24"/>
                <w:szCs w:val="24"/>
              </w:rPr>
              <w:t xml:space="preserve">à </w:t>
            </w:r>
            <w:r w:rsidRPr="00962A57">
              <w:rPr>
                <w:rFonts w:ascii="Calibri" w:hAnsi="Calibri" w:cs="Calibri"/>
                <w:sz w:val="24"/>
                <w:szCs w:val="24"/>
              </w:rPr>
              <w:t>produção de chamadas de canal.</w:t>
            </w:r>
          </w:p>
          <w:p w14:paraId="32CC48E1" w14:textId="77777777" w:rsidR="004C5267" w:rsidRPr="000E28F1" w:rsidRDefault="004C5267" w:rsidP="00EA5AA2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4"/>
                <w:szCs w:val="24"/>
                <w:lang w:eastAsia="pt-BR"/>
              </w:rPr>
            </w:pPr>
          </w:p>
          <w:p w14:paraId="42D52CE1" w14:textId="0815ABBB" w:rsidR="00EA5AA2" w:rsidRPr="000E28F1" w:rsidRDefault="00141046" w:rsidP="004C5267">
            <w:pPr>
              <w:spacing w:after="0" w:line="240" w:lineRule="auto"/>
              <w:ind w:firstLine="901"/>
              <w:jc w:val="both"/>
              <w:rPr>
                <w:rFonts w:ascii="Calibri" w:eastAsia="Calibri" w:hAnsi="Calibri" w:cs="Calibri"/>
                <w:sz w:val="24"/>
                <w:szCs w:val="24"/>
                <w:lang w:eastAsia="pt-BR"/>
              </w:rPr>
            </w:pPr>
            <w:r w:rsidRPr="000E28F1">
              <w:rPr>
                <w:rFonts w:ascii="Calibri" w:eastAsia="Calibri" w:hAnsi="Calibri" w:cs="Calibri"/>
                <w:sz w:val="24"/>
                <w:szCs w:val="24"/>
                <w:lang w:eastAsia="pt-BR"/>
              </w:rPr>
              <w:t>Assim, deverá</w:t>
            </w:r>
            <w:r w:rsidR="00EA5AA2" w:rsidRPr="000E28F1">
              <w:rPr>
                <w:rFonts w:ascii="Calibri" w:eastAsia="Calibri" w:hAnsi="Calibri" w:cs="Calibri"/>
                <w:sz w:val="24"/>
                <w:szCs w:val="24"/>
                <w:lang w:eastAsia="pt-BR"/>
              </w:rPr>
              <w:t xml:space="preserve"> </w:t>
            </w:r>
            <w:r w:rsidR="007365AC" w:rsidRPr="000E28F1">
              <w:rPr>
                <w:rFonts w:ascii="Calibri" w:eastAsia="Calibri" w:hAnsi="Calibri" w:cs="Calibri"/>
                <w:sz w:val="24"/>
                <w:szCs w:val="24"/>
                <w:lang w:eastAsia="pt-BR"/>
              </w:rPr>
              <w:t>ofertar serviços especializados para as categorias</w:t>
            </w:r>
            <w:r w:rsidR="00EA5AA2" w:rsidRPr="000E28F1">
              <w:rPr>
                <w:rFonts w:ascii="Calibri" w:eastAsia="Calibri" w:hAnsi="Calibri" w:cs="Calibri"/>
                <w:sz w:val="24"/>
                <w:szCs w:val="24"/>
                <w:lang w:eastAsia="pt-BR"/>
              </w:rPr>
              <w:t>:</w:t>
            </w:r>
          </w:p>
          <w:p w14:paraId="072781AB" w14:textId="77777777" w:rsidR="00EA5AA2" w:rsidRPr="000E28F1" w:rsidRDefault="00EA5AA2" w:rsidP="00EA5AA2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4"/>
                <w:szCs w:val="24"/>
                <w:lang w:eastAsia="pt-BR"/>
              </w:rPr>
            </w:pPr>
          </w:p>
          <w:tbl>
            <w:tblPr>
              <w:tblW w:w="6924" w:type="dxa"/>
              <w:tblInd w:w="89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19"/>
              <w:gridCol w:w="5705"/>
            </w:tblGrid>
            <w:tr w:rsidR="007365AC" w:rsidRPr="000E28F1" w14:paraId="62756CF2" w14:textId="77777777" w:rsidTr="007365AC">
              <w:trPr>
                <w:trHeight w:val="211"/>
              </w:trPr>
              <w:tc>
                <w:tcPr>
                  <w:tcW w:w="1219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244061" w:themeFill="accent1" w:themeFillShade="80"/>
                  <w:vAlign w:val="center"/>
                </w:tcPr>
                <w:p w14:paraId="758AA523" w14:textId="77777777" w:rsidR="007365AC" w:rsidRPr="000E28F1" w:rsidRDefault="007365AC" w:rsidP="007365AC">
                  <w:pPr>
                    <w:jc w:val="center"/>
                    <w:rPr>
                      <w:rFonts w:cstheme="minorHAnsi"/>
                      <w:b/>
                      <w:bCs/>
                      <w:sz w:val="24"/>
                      <w:szCs w:val="24"/>
                    </w:rPr>
                  </w:pPr>
                  <w:r w:rsidRPr="000E28F1">
                    <w:rPr>
                      <w:rFonts w:cstheme="minorHAnsi"/>
                      <w:b/>
                      <w:bCs/>
                      <w:sz w:val="24"/>
                      <w:szCs w:val="24"/>
                    </w:rPr>
                    <w:lastRenderedPageBreak/>
                    <w:t>Item</w:t>
                  </w:r>
                </w:p>
              </w:tc>
              <w:tc>
                <w:tcPr>
                  <w:tcW w:w="5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12" w:space="0" w:color="auto"/>
                  </w:tcBorders>
                  <w:shd w:val="clear" w:color="auto" w:fill="244061" w:themeFill="accent1" w:themeFillShade="80"/>
                  <w:vAlign w:val="center"/>
                </w:tcPr>
                <w:p w14:paraId="62EE13AB" w14:textId="77777777" w:rsidR="007365AC" w:rsidRPr="000E28F1" w:rsidRDefault="007365AC" w:rsidP="007365AC">
                  <w:pPr>
                    <w:ind w:right="57"/>
                    <w:jc w:val="both"/>
                    <w:rPr>
                      <w:rFonts w:cstheme="minorHAnsi"/>
                      <w:b/>
                      <w:bCs/>
                      <w:sz w:val="24"/>
                      <w:szCs w:val="24"/>
                    </w:rPr>
                  </w:pPr>
                  <w:r w:rsidRPr="000E28F1">
                    <w:rPr>
                      <w:rFonts w:cstheme="minorHAnsi"/>
                      <w:b/>
                      <w:bCs/>
                      <w:sz w:val="24"/>
                      <w:szCs w:val="24"/>
                    </w:rPr>
                    <w:t>Descrição</w:t>
                  </w:r>
                </w:p>
              </w:tc>
            </w:tr>
            <w:tr w:rsidR="007365AC" w:rsidRPr="000E28F1" w14:paraId="78AC70D8" w14:textId="77777777" w:rsidTr="00F65316">
              <w:trPr>
                <w:trHeight w:val="211"/>
              </w:trPr>
              <w:tc>
                <w:tcPr>
                  <w:tcW w:w="1219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E17A59" w14:textId="7EFA0A2F" w:rsidR="007365AC" w:rsidRPr="000E28F1" w:rsidRDefault="007365AC" w:rsidP="007365AC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0E28F1">
                    <w:rPr>
                      <w:rFonts w:cstheme="minorHAnsi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12" w:space="0" w:color="auto"/>
                  </w:tcBorders>
                </w:tcPr>
                <w:p w14:paraId="5E1F7A87" w14:textId="2BB8AB94" w:rsidR="007365AC" w:rsidRPr="000E28F1" w:rsidRDefault="007365AC" w:rsidP="007365AC">
                  <w:pPr>
                    <w:ind w:right="57"/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0E28F1"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  <w:t>Controlador de programação (planejamento, roteiro e exibidor)</w:t>
                  </w:r>
                </w:p>
              </w:tc>
            </w:tr>
            <w:tr w:rsidR="007365AC" w:rsidRPr="000E28F1" w14:paraId="7CDA58D9" w14:textId="77777777" w:rsidTr="00F65316">
              <w:trPr>
                <w:trHeight w:val="243"/>
              </w:trPr>
              <w:tc>
                <w:tcPr>
                  <w:tcW w:w="1219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720C94" w14:textId="2C64D22A" w:rsidR="007365AC" w:rsidRPr="000E28F1" w:rsidRDefault="007365AC" w:rsidP="007365AC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0E28F1">
                    <w:rPr>
                      <w:rFonts w:cstheme="minorHAnsi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705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12" w:space="0" w:color="auto"/>
                  </w:tcBorders>
                </w:tcPr>
                <w:p w14:paraId="545931DA" w14:textId="669B11D9" w:rsidR="007365AC" w:rsidRPr="006C2496" w:rsidRDefault="007365AC" w:rsidP="007365AC">
                  <w:pPr>
                    <w:ind w:right="57"/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6C2496"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  <w:t>Operador de controle mestre (master)</w:t>
                  </w:r>
                </w:p>
              </w:tc>
            </w:tr>
            <w:tr w:rsidR="007365AC" w:rsidRPr="000E28F1" w14:paraId="0C16401A" w14:textId="77777777" w:rsidTr="00F65316">
              <w:trPr>
                <w:trHeight w:val="243"/>
              </w:trPr>
              <w:tc>
                <w:tcPr>
                  <w:tcW w:w="1219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8F892C" w14:textId="3BFBBA33" w:rsidR="007365AC" w:rsidRPr="000E28F1" w:rsidRDefault="007365AC" w:rsidP="007365AC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0E28F1">
                    <w:rPr>
                      <w:rFonts w:cstheme="minorHAnsi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705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12" w:space="0" w:color="auto"/>
                  </w:tcBorders>
                </w:tcPr>
                <w:p w14:paraId="208E3F11" w14:textId="66089DCD" w:rsidR="007365AC" w:rsidRPr="006C2496" w:rsidRDefault="007365AC" w:rsidP="007365AC">
                  <w:pPr>
                    <w:ind w:right="57"/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6C2496"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  <w:t>Produtor Executivo</w:t>
                  </w:r>
                </w:p>
              </w:tc>
            </w:tr>
            <w:tr w:rsidR="007365AC" w:rsidRPr="000E28F1" w14:paraId="517A808C" w14:textId="77777777" w:rsidTr="00F65316">
              <w:trPr>
                <w:trHeight w:val="110"/>
              </w:trPr>
              <w:tc>
                <w:tcPr>
                  <w:tcW w:w="1219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A5DF84" w14:textId="347109BA" w:rsidR="007365AC" w:rsidRPr="000E28F1" w:rsidRDefault="007365AC" w:rsidP="007365AC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0E28F1">
                    <w:rPr>
                      <w:rFonts w:cstheme="minorHAnsi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705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12" w:space="0" w:color="auto"/>
                  </w:tcBorders>
                </w:tcPr>
                <w:p w14:paraId="127C9C07" w14:textId="739AB7DB" w:rsidR="007365AC" w:rsidRPr="006C2496" w:rsidRDefault="007365AC" w:rsidP="007365AC">
                  <w:pPr>
                    <w:ind w:right="57"/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6C2496"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  <w:t>Editor de mídia audiovisual</w:t>
                  </w:r>
                </w:p>
              </w:tc>
            </w:tr>
            <w:tr w:rsidR="007365AC" w:rsidRPr="000E28F1" w14:paraId="5DC21741" w14:textId="77777777" w:rsidTr="00F65316">
              <w:trPr>
                <w:trHeight w:val="243"/>
              </w:trPr>
              <w:tc>
                <w:tcPr>
                  <w:tcW w:w="1219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A26A0D" w14:textId="579E2389" w:rsidR="007365AC" w:rsidRPr="000E28F1" w:rsidRDefault="007365AC" w:rsidP="007365AC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0E28F1">
                    <w:rPr>
                      <w:rFonts w:cstheme="minorHAnsi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705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12" w:space="0" w:color="auto"/>
                  </w:tcBorders>
                </w:tcPr>
                <w:p w14:paraId="68CB63D7" w14:textId="118C4C77" w:rsidR="007365AC" w:rsidRPr="006C2496" w:rsidRDefault="007365AC" w:rsidP="007365AC">
                  <w:pPr>
                    <w:ind w:right="57"/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proofErr w:type="spellStart"/>
                  <w:r w:rsidRPr="006C2496"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  <w:t>Videografista</w:t>
                  </w:r>
                  <w:proofErr w:type="spellEnd"/>
                </w:p>
              </w:tc>
            </w:tr>
          </w:tbl>
          <w:p w14:paraId="11A62D01" w14:textId="1DB3AFA8" w:rsidR="00EA5AA2" w:rsidRPr="000E28F1" w:rsidRDefault="00EA5AA2" w:rsidP="007365AC">
            <w:pPr>
              <w:spacing w:after="0" w:line="240" w:lineRule="auto"/>
              <w:ind w:left="720"/>
              <w:contextualSpacing/>
              <w:jc w:val="both"/>
              <w:rPr>
                <w:rFonts w:ascii="Calibri" w:eastAsia="Calibri" w:hAnsi="Calibri" w:cs="Calibri"/>
                <w:sz w:val="24"/>
                <w:szCs w:val="24"/>
                <w:highlight w:val="yellow"/>
                <w:lang w:eastAsia="pt-BR"/>
              </w:rPr>
            </w:pPr>
          </w:p>
          <w:p w14:paraId="7524CF3F" w14:textId="77777777" w:rsidR="00EA5AA2" w:rsidRPr="000E28F1" w:rsidRDefault="00EA5AA2" w:rsidP="00EA5AA2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highlight w:val="yellow"/>
                <w:lang w:eastAsia="pt-BR"/>
              </w:rPr>
            </w:pPr>
          </w:p>
          <w:p w14:paraId="16030370" w14:textId="77777777" w:rsidR="004C5267" w:rsidRPr="00636BBD" w:rsidRDefault="004C5267" w:rsidP="000E28F1">
            <w:pPr>
              <w:widowControl w:val="0"/>
              <w:spacing w:after="0" w:line="240" w:lineRule="auto"/>
              <w:ind w:firstLine="614"/>
              <w:jc w:val="both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 w:rsidRPr="00636BBD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Requisitos para escolha do licitante vencedor:</w:t>
            </w:r>
          </w:p>
          <w:p w14:paraId="641C80DC" w14:textId="77777777" w:rsidR="004C5267" w:rsidRPr="00636BBD" w:rsidRDefault="004C5267" w:rsidP="00EA5AA2">
            <w:pPr>
              <w:spacing w:after="0" w:line="240" w:lineRule="auto"/>
              <w:jc w:val="both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eastAsia="pt-BR"/>
              </w:rPr>
            </w:pPr>
          </w:p>
          <w:p w14:paraId="215AF1B0" w14:textId="77777777" w:rsidR="00246330" w:rsidRPr="00636BBD" w:rsidRDefault="00246330" w:rsidP="00246330">
            <w:pPr>
              <w:widowControl w:val="0"/>
              <w:spacing w:after="0" w:line="240" w:lineRule="auto"/>
              <w:ind w:firstLine="619"/>
              <w:jc w:val="both"/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</w:pPr>
            <w:r w:rsidRPr="00636BBD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>O critério de julgamento para escolha da proposta será o menor preço do valor total global.</w:t>
            </w:r>
          </w:p>
          <w:p w14:paraId="789BBFD8" w14:textId="77777777" w:rsidR="000438CF" w:rsidRPr="00636BBD" w:rsidRDefault="000438CF" w:rsidP="000438CF">
            <w:pPr>
              <w:spacing w:after="0" w:line="240" w:lineRule="auto"/>
              <w:ind w:firstLine="617"/>
              <w:jc w:val="both"/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</w:pPr>
            <w:r w:rsidRPr="00636BBD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>Entendemos que o objeto é indivisível e não possui atividade secundária, assim não será permitida a subcontratação, ainda que seja parcial.</w:t>
            </w:r>
          </w:p>
          <w:p w14:paraId="06E62297" w14:textId="6811ACE8" w:rsidR="00607FA6" w:rsidRPr="00962A57" w:rsidRDefault="00607FA6" w:rsidP="000438CF">
            <w:pPr>
              <w:spacing w:after="0" w:line="240" w:lineRule="auto"/>
              <w:ind w:firstLine="617"/>
              <w:jc w:val="both"/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</w:pPr>
            <w:r w:rsidRPr="00962A57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>Para a atividade de Produtor Executivo, o Licitante vencedor deverá apresentar prestadores de serviço com formação de nível de superior, registro profissional da atividade na Carteira de Trabalho (CTPS) e experiência mínima de 01 (um) ano de desempenho da atividade descrita neste processo, comprovado por meio da CTPS ou Contrato de Trabalho.</w:t>
            </w:r>
          </w:p>
          <w:p w14:paraId="63A0C3E2" w14:textId="7EA3402C" w:rsidR="000438CF" w:rsidRDefault="00607FA6" w:rsidP="000438CF">
            <w:pPr>
              <w:spacing w:before="240" w:after="0"/>
              <w:ind w:firstLine="759"/>
              <w:jc w:val="both"/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</w:pPr>
            <w:r w:rsidRPr="00962A57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>Para as demais atividades, o</w:t>
            </w:r>
            <w:r w:rsidR="000438CF" w:rsidRPr="00962A57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 xml:space="preserve"> Licitante Vencedor deverá empregar na execução dos serviços, colaboradores com registro profissional da atividade na Carteira de Trabalho (CTPS) e experiência mínima de 01 (um) ano de desempenho da atividade descrita neste processo, comprovado por meio da CTPS ou Contrato de Trabalho.</w:t>
            </w:r>
          </w:p>
          <w:p w14:paraId="3877B67E" w14:textId="25750680" w:rsidR="000438CF" w:rsidRPr="00962A57" w:rsidRDefault="004A055D" w:rsidP="000438CF">
            <w:pPr>
              <w:spacing w:after="0" w:line="240" w:lineRule="auto"/>
              <w:ind w:firstLine="617"/>
              <w:jc w:val="both"/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</w:pPr>
            <w:r w:rsidRPr="00962A57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>Para segurança do integral cumprimento do Contrato, inclusive multa eventualmente aplicada, será exigido do Licitante Vencedor garantia, a seu critério, qualquer das modalidades previstas no § 1º, art. 70, da Lei nº 13.303, de 2016, observando no que couber os dispositivos da Instrução Normativa nº 05/2017 e o Decreto nº 9.507/2018</w:t>
            </w:r>
          </w:p>
          <w:p w14:paraId="5D2835A4" w14:textId="77777777" w:rsidR="004A055D" w:rsidRPr="000E28F1" w:rsidRDefault="004A055D" w:rsidP="000438CF">
            <w:pPr>
              <w:spacing w:after="0" w:line="240" w:lineRule="auto"/>
              <w:ind w:firstLine="617"/>
              <w:jc w:val="both"/>
              <w:rPr>
                <w:rFonts w:ascii="Calibri" w:eastAsia="Calibri" w:hAnsi="Calibri" w:cs="Times New Roman"/>
                <w:color w:val="00B0F0"/>
                <w:sz w:val="24"/>
                <w:szCs w:val="24"/>
                <w:lang w:eastAsia="pt-BR"/>
              </w:rPr>
            </w:pPr>
          </w:p>
          <w:p w14:paraId="676A6FF3" w14:textId="2237E8B3" w:rsidR="004A055D" w:rsidRDefault="004A055D" w:rsidP="000438CF">
            <w:pPr>
              <w:spacing w:after="0" w:line="240" w:lineRule="auto"/>
              <w:ind w:firstLine="617"/>
              <w:jc w:val="both"/>
              <w:rPr>
                <w:sz w:val="24"/>
                <w:szCs w:val="24"/>
                <w:lang w:eastAsia="pt-BR"/>
              </w:rPr>
            </w:pPr>
            <w:r w:rsidRPr="00962A57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 xml:space="preserve">O Licitante deverá apresentar </w:t>
            </w:r>
            <w:r w:rsidRPr="00962A57">
              <w:rPr>
                <w:b/>
                <w:bCs/>
                <w:sz w:val="24"/>
                <w:szCs w:val="24"/>
                <w:lang w:eastAsia="pt-BR"/>
              </w:rPr>
              <w:t>Atestado(s) de Capacidade Técnica</w:t>
            </w:r>
            <w:r w:rsidRPr="00962A57">
              <w:rPr>
                <w:sz w:val="24"/>
                <w:szCs w:val="24"/>
                <w:lang w:eastAsia="pt-BR"/>
              </w:rPr>
              <w:t xml:space="preserve">, emitido por pessoa física ou jurídica, de direito público ou privado, no qual comprove que o Licitante tenha executado ou esteja executando serviços com características pertinentes e compatíveis com o objeto deste Termo de Referência, ficando reservado à </w:t>
            </w:r>
            <w:r w:rsidRPr="00962A57">
              <w:rPr>
                <w:b/>
                <w:bCs/>
                <w:sz w:val="24"/>
                <w:szCs w:val="24"/>
                <w:lang w:eastAsia="pt-BR"/>
              </w:rPr>
              <w:t>EBC</w:t>
            </w:r>
            <w:r w:rsidRPr="00962A57">
              <w:rPr>
                <w:sz w:val="24"/>
                <w:szCs w:val="24"/>
                <w:lang w:eastAsia="pt-BR"/>
              </w:rPr>
              <w:t xml:space="preserve"> o direito de, a qualquer tempo, solicitar cópias dos Contratos que deram origem a tais documentos</w:t>
            </w:r>
            <w:r w:rsidR="00962A57">
              <w:rPr>
                <w:sz w:val="24"/>
                <w:szCs w:val="24"/>
                <w:lang w:eastAsia="pt-BR"/>
              </w:rPr>
              <w:t>.</w:t>
            </w:r>
          </w:p>
          <w:p w14:paraId="7705DDBA" w14:textId="65E04CAC" w:rsidR="00962A57" w:rsidRPr="00962A57" w:rsidRDefault="00962A57" w:rsidP="000438CF">
            <w:pPr>
              <w:spacing w:after="0" w:line="240" w:lineRule="auto"/>
              <w:ind w:firstLine="617"/>
              <w:jc w:val="both"/>
              <w:rPr>
                <w:sz w:val="24"/>
                <w:szCs w:val="24"/>
                <w:lang w:eastAsia="pt-BR"/>
              </w:rPr>
            </w:pPr>
            <w:r w:rsidRPr="00962A57">
              <w:rPr>
                <w:sz w:val="24"/>
                <w:szCs w:val="24"/>
                <w:lang w:eastAsia="pt-BR"/>
              </w:rPr>
              <w:lastRenderedPageBreak/>
              <w:t xml:space="preserve">Será exigido Cópia(s) de contrato(s) executado(s) ou em execução a pelo menos 12 (doze) meses, referente(s) ao(s) atestado(s) apresentado(s), comprovando que a licitante gerencia ou gerenciou </w:t>
            </w:r>
            <w:r>
              <w:rPr>
                <w:sz w:val="24"/>
                <w:szCs w:val="24"/>
                <w:lang w:eastAsia="pt-BR"/>
              </w:rPr>
              <w:t>24</w:t>
            </w:r>
            <w:r w:rsidRPr="00962A57">
              <w:rPr>
                <w:sz w:val="24"/>
                <w:szCs w:val="24"/>
                <w:lang w:eastAsia="pt-BR"/>
              </w:rPr>
              <w:t xml:space="preserve"> (</w:t>
            </w:r>
            <w:r>
              <w:rPr>
                <w:sz w:val="24"/>
                <w:szCs w:val="24"/>
                <w:lang w:eastAsia="pt-BR"/>
              </w:rPr>
              <w:t>vinte e quatro</w:t>
            </w:r>
            <w:r w:rsidRPr="00962A57">
              <w:rPr>
                <w:sz w:val="24"/>
                <w:szCs w:val="24"/>
                <w:lang w:eastAsia="pt-BR"/>
              </w:rPr>
              <w:t>) posto</w:t>
            </w:r>
            <w:r>
              <w:rPr>
                <w:sz w:val="24"/>
                <w:szCs w:val="24"/>
                <w:lang w:eastAsia="pt-BR"/>
              </w:rPr>
              <w:t>s</w:t>
            </w:r>
            <w:r w:rsidRPr="00962A57">
              <w:rPr>
                <w:sz w:val="24"/>
                <w:szCs w:val="24"/>
                <w:lang w:eastAsia="pt-BR"/>
              </w:rPr>
              <w:t xml:space="preserve"> no âmbito de sua atividade econômica principal e/ou secundária, especificadas no seu contrato social, registrado na junta comercial competente</w:t>
            </w:r>
            <w:r>
              <w:rPr>
                <w:sz w:val="24"/>
                <w:szCs w:val="24"/>
                <w:lang w:eastAsia="pt-BR"/>
              </w:rPr>
              <w:t>.</w:t>
            </w:r>
          </w:p>
          <w:p w14:paraId="70B7A957" w14:textId="77777777" w:rsidR="004C5267" w:rsidRPr="00962A57" w:rsidRDefault="004C5267" w:rsidP="00EA5AA2">
            <w:pPr>
              <w:spacing w:after="0" w:line="240" w:lineRule="auto"/>
              <w:jc w:val="both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eastAsia="pt-BR"/>
              </w:rPr>
            </w:pPr>
          </w:p>
          <w:p w14:paraId="202FACDC" w14:textId="171BA2E9" w:rsidR="00EA5AA2" w:rsidRPr="000E28F1" w:rsidRDefault="00EA5AA2" w:rsidP="000E28F1">
            <w:pPr>
              <w:spacing w:after="0" w:line="240" w:lineRule="auto"/>
              <w:ind w:firstLine="898"/>
              <w:jc w:val="both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eastAsia="pt-BR"/>
              </w:rPr>
            </w:pPr>
            <w:r w:rsidRPr="000E28F1">
              <w:rPr>
                <w:rFonts w:ascii="Calibri" w:eastAsia="Calibri" w:hAnsi="Calibri" w:cs="Times New Roman"/>
                <w:b/>
                <w:bCs/>
                <w:sz w:val="24"/>
                <w:szCs w:val="24"/>
                <w:lang w:eastAsia="pt-BR"/>
              </w:rPr>
              <w:t>Sustentabilidade:</w:t>
            </w:r>
          </w:p>
          <w:p w14:paraId="600728E5" w14:textId="77777777" w:rsidR="00EA5AA2" w:rsidRPr="000E28F1" w:rsidRDefault="00EA5AA2" w:rsidP="00EA5AA2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</w:pPr>
          </w:p>
          <w:p w14:paraId="0DB8C325" w14:textId="6EA6ACF4" w:rsidR="00EA5AA2" w:rsidRPr="000E28F1" w:rsidRDefault="00EA5AA2" w:rsidP="00246330">
            <w:pPr>
              <w:spacing w:after="0" w:line="240" w:lineRule="auto"/>
              <w:ind w:firstLine="901"/>
              <w:jc w:val="both"/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</w:pPr>
            <w:r w:rsidRPr="000E28F1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 xml:space="preserve">Em atenção </w:t>
            </w:r>
            <w:r w:rsidRPr="000E28F1">
              <w:rPr>
                <w:rFonts w:ascii="Calibri" w:eastAsia="Calibri" w:hAnsi="Calibri" w:cs="Times New Roman"/>
                <w:b/>
                <w:bCs/>
                <w:sz w:val="24"/>
                <w:szCs w:val="24"/>
                <w:lang w:eastAsia="pt-BR"/>
              </w:rPr>
              <w:t xml:space="preserve">à Política de Sustentabilidade Socioambiental </w:t>
            </w:r>
            <w:r w:rsidR="001F5A6A">
              <w:rPr>
                <w:rFonts w:ascii="Calibri" w:eastAsia="Calibri" w:hAnsi="Calibri" w:cs="Times New Roman"/>
                <w:b/>
                <w:bCs/>
                <w:sz w:val="24"/>
                <w:szCs w:val="24"/>
                <w:lang w:eastAsia="pt-BR"/>
              </w:rPr>
              <w:t>–</w:t>
            </w:r>
            <w:r w:rsidRPr="000E28F1">
              <w:rPr>
                <w:rFonts w:ascii="Calibri" w:eastAsia="Calibri" w:hAnsi="Calibri" w:cs="Times New Roman"/>
                <w:b/>
                <w:bCs/>
                <w:sz w:val="24"/>
                <w:szCs w:val="24"/>
                <w:lang w:eastAsia="pt-BR"/>
              </w:rPr>
              <w:t xml:space="preserve"> PO 900/03 da EBC</w:t>
            </w:r>
            <w:r w:rsidRPr="000E28F1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 xml:space="preserve"> e ao </w:t>
            </w:r>
            <w:r w:rsidRPr="000E28F1">
              <w:rPr>
                <w:rFonts w:ascii="Calibri" w:eastAsia="Calibri" w:hAnsi="Calibri" w:cs="Times New Roman"/>
                <w:b/>
                <w:bCs/>
                <w:sz w:val="24"/>
                <w:szCs w:val="24"/>
                <w:lang w:eastAsia="pt-BR"/>
              </w:rPr>
              <w:t>Decreto nº 10.024/19, art.</w:t>
            </w:r>
            <w:r w:rsidR="00C505B1">
              <w:rPr>
                <w:rFonts w:ascii="Calibri" w:eastAsia="Calibri" w:hAnsi="Calibri" w:cs="Times New Roman"/>
                <w:b/>
                <w:bCs/>
                <w:sz w:val="24"/>
                <w:szCs w:val="24"/>
                <w:lang w:eastAsia="pt-BR"/>
              </w:rPr>
              <w:t xml:space="preserve"> </w:t>
            </w:r>
            <w:r w:rsidRPr="000E28F1">
              <w:rPr>
                <w:rFonts w:ascii="Calibri" w:eastAsia="Calibri" w:hAnsi="Calibri" w:cs="Times New Roman"/>
                <w:b/>
                <w:bCs/>
                <w:sz w:val="24"/>
                <w:szCs w:val="24"/>
                <w:lang w:eastAsia="pt-BR"/>
              </w:rPr>
              <w:t>2º, §</w:t>
            </w:r>
            <w:r w:rsidR="00C505B1">
              <w:rPr>
                <w:rFonts w:ascii="Calibri" w:eastAsia="Calibri" w:hAnsi="Calibri" w:cs="Times New Roman"/>
                <w:b/>
                <w:bCs/>
                <w:sz w:val="24"/>
                <w:szCs w:val="24"/>
                <w:lang w:eastAsia="pt-BR"/>
              </w:rPr>
              <w:t xml:space="preserve"> </w:t>
            </w:r>
            <w:r w:rsidRPr="000E28F1">
              <w:rPr>
                <w:rFonts w:ascii="Calibri" w:eastAsia="Calibri" w:hAnsi="Calibri" w:cs="Times New Roman"/>
                <w:b/>
                <w:bCs/>
                <w:sz w:val="24"/>
                <w:szCs w:val="24"/>
                <w:lang w:eastAsia="pt-BR"/>
              </w:rPr>
              <w:t>1º</w:t>
            </w:r>
            <w:r w:rsidRPr="000E28F1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>, o princípio do desenvolvimento sustentável será observado nas etapas do processo de contratação, em suas dimensões econômica, social, ambiental e cultural.</w:t>
            </w:r>
          </w:p>
          <w:p w14:paraId="1B56565B" w14:textId="741D7482" w:rsidR="00EA5AA2" w:rsidRPr="000E28F1" w:rsidRDefault="00246330" w:rsidP="00246330">
            <w:pPr>
              <w:tabs>
                <w:tab w:val="left" w:pos="50"/>
                <w:tab w:val="left" w:pos="334"/>
              </w:tabs>
              <w:spacing w:before="240" w:after="0"/>
              <w:ind w:firstLine="759"/>
              <w:jc w:val="both"/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</w:pPr>
            <w:r w:rsidRPr="000E28F1">
              <w:rPr>
                <w:rFonts w:cstheme="minorHAnsi"/>
                <w:sz w:val="24"/>
                <w:szCs w:val="24"/>
                <w:lang w:eastAsia="zh-CN"/>
              </w:rPr>
              <w:t xml:space="preserve">O Licitante Vencedor </w:t>
            </w:r>
            <w:r w:rsidR="00EA5AA2" w:rsidRPr="000E28F1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>e seus dirigentes deverão assumir o compromisso de não realizar atos de discriminação, em todas as suas formas, por motivos de raça, gênero e outros, conforme dispõe a Constituição Federal de 1988 em seu inciso IV do art. 3</w:t>
            </w:r>
            <w:r w:rsidR="002B211C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>º</w:t>
            </w:r>
            <w:r w:rsidR="00EA5AA2" w:rsidRPr="000E28F1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>, inciso I do art. 5</w:t>
            </w:r>
            <w:r w:rsidR="002B211C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>º</w:t>
            </w:r>
            <w:r w:rsidR="00EA5AA2" w:rsidRPr="000E28F1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 xml:space="preserve">, e os </w:t>
            </w:r>
            <w:proofErr w:type="spellStart"/>
            <w:r w:rsidR="00EA5AA2" w:rsidRPr="000E28F1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>arts</w:t>
            </w:r>
            <w:proofErr w:type="spellEnd"/>
            <w:r w:rsidR="00EA5AA2" w:rsidRPr="000E28F1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>. 38 e 39 do Estatuto da Igualdade Racial, Lei n</w:t>
            </w:r>
            <w:r w:rsidR="002B211C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>º</w:t>
            </w:r>
            <w:r w:rsidR="00EA5AA2" w:rsidRPr="000E28F1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 xml:space="preserve"> 12.288, de 20 de julho de 2010.</w:t>
            </w:r>
          </w:p>
          <w:p w14:paraId="2D0694AA" w14:textId="6B77FD6B" w:rsidR="00F213CD" w:rsidRPr="000E28F1" w:rsidRDefault="00246330" w:rsidP="00246330">
            <w:pPr>
              <w:spacing w:before="240" w:after="0"/>
              <w:ind w:firstLine="759"/>
              <w:jc w:val="both"/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</w:pPr>
            <w:r w:rsidRPr="000E28F1">
              <w:rPr>
                <w:rFonts w:cstheme="minorHAnsi"/>
                <w:sz w:val="24"/>
                <w:szCs w:val="24"/>
                <w:lang w:eastAsia="zh-CN"/>
              </w:rPr>
              <w:t xml:space="preserve">O Licitante Vencedor </w:t>
            </w:r>
            <w:r w:rsidR="00EA5AA2" w:rsidRPr="000E28F1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 xml:space="preserve">se compromete a não praticar, de nenhuma forma, ações que lesionem a Dignidade da Pessoa Humana e a Valorização do Trabalho Humano, protegidos nos </w:t>
            </w:r>
            <w:proofErr w:type="spellStart"/>
            <w:r w:rsidR="00EA5AA2" w:rsidRPr="000E28F1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>arts</w:t>
            </w:r>
            <w:proofErr w:type="spellEnd"/>
            <w:r w:rsidR="00EA5AA2" w:rsidRPr="000E28F1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>. 1</w:t>
            </w:r>
            <w:r w:rsidR="002B211C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>º</w:t>
            </w:r>
            <w:r w:rsidR="00EA5AA2" w:rsidRPr="000E28F1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 xml:space="preserve"> e 170 da Constituição Federal, e que possam ser enquadradas nos </w:t>
            </w:r>
            <w:proofErr w:type="spellStart"/>
            <w:r w:rsidR="00EA5AA2" w:rsidRPr="000E28F1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>arts</w:t>
            </w:r>
            <w:proofErr w:type="spellEnd"/>
            <w:r w:rsidR="00EA5AA2" w:rsidRPr="000E28F1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>. 149, 203 e 207 do Código Penal (dispositivos que tratam do trabalho análogo ao de escravo e tráfico de pessoas para esse fim), Decreto n</w:t>
            </w:r>
            <w:r w:rsidR="002B211C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>º</w:t>
            </w:r>
            <w:r w:rsidR="00EA5AA2" w:rsidRPr="000E28F1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 xml:space="preserve"> 5.017/2004, que promulga o Protocolo de Palermo e as Convenções da OIT nos 29 e 105.</w:t>
            </w:r>
          </w:p>
          <w:p w14:paraId="680EB512" w14:textId="77777777" w:rsidR="001F5A6A" w:rsidRPr="00962A57" w:rsidRDefault="001F5A6A" w:rsidP="001F5A6A">
            <w:pPr>
              <w:ind w:firstLine="759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14:paraId="147B951F" w14:textId="4F256133" w:rsidR="00F213CD" w:rsidRPr="00962A57" w:rsidRDefault="00F213CD" w:rsidP="001F5A6A">
            <w:pPr>
              <w:ind w:firstLine="759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962A57">
              <w:rPr>
                <w:rFonts w:ascii="Calibri" w:hAnsi="Calibri" w:cs="Calibri"/>
                <w:sz w:val="24"/>
                <w:szCs w:val="24"/>
              </w:rPr>
              <w:t>O Licitante Vencedor deverá se comprometer a não explorar o trabalho infantojuvenil, em atenção ao que dispõe:</w:t>
            </w:r>
          </w:p>
          <w:p w14:paraId="64147504" w14:textId="15213D73" w:rsidR="00F213CD" w:rsidRPr="00962A57" w:rsidRDefault="00F213CD" w:rsidP="001F5A6A">
            <w:pPr>
              <w:ind w:left="1615" w:hanging="38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962A57">
              <w:rPr>
                <w:rFonts w:ascii="Calibri" w:hAnsi="Calibri" w:cs="Calibri"/>
                <w:sz w:val="24"/>
                <w:szCs w:val="24"/>
              </w:rPr>
              <w:t xml:space="preserve"> a) </w:t>
            </w:r>
            <w:r w:rsidR="001F5A6A" w:rsidRPr="00962A57">
              <w:rPr>
                <w:rFonts w:ascii="Calibri" w:hAnsi="Calibri" w:cs="Calibri"/>
                <w:sz w:val="24"/>
                <w:szCs w:val="24"/>
              </w:rPr>
              <w:tab/>
            </w:r>
            <w:r w:rsidRPr="00962A57">
              <w:rPr>
                <w:rFonts w:ascii="Calibri" w:hAnsi="Calibri" w:cs="Calibri"/>
                <w:sz w:val="24"/>
                <w:szCs w:val="24"/>
              </w:rPr>
              <w:t xml:space="preserve">o inciso XXXIII do art. 7º da Constituição Federal de 1988; </w:t>
            </w:r>
          </w:p>
          <w:p w14:paraId="7FDA017A" w14:textId="373F1003" w:rsidR="00F213CD" w:rsidRPr="00962A57" w:rsidRDefault="00F213CD" w:rsidP="001F5A6A">
            <w:pPr>
              <w:ind w:left="1615" w:hanging="38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962A57">
              <w:rPr>
                <w:rFonts w:ascii="Calibri" w:hAnsi="Calibri" w:cs="Calibri"/>
                <w:sz w:val="24"/>
                <w:szCs w:val="24"/>
              </w:rPr>
              <w:t xml:space="preserve">b) </w:t>
            </w:r>
            <w:r w:rsidR="001F5A6A" w:rsidRPr="00962A57">
              <w:rPr>
                <w:rFonts w:ascii="Calibri" w:hAnsi="Calibri" w:cs="Calibri"/>
                <w:sz w:val="24"/>
                <w:szCs w:val="24"/>
              </w:rPr>
              <w:tab/>
            </w:r>
            <w:r w:rsidRPr="00962A57">
              <w:rPr>
                <w:rFonts w:ascii="Calibri" w:hAnsi="Calibri" w:cs="Calibri"/>
                <w:sz w:val="24"/>
                <w:szCs w:val="24"/>
              </w:rPr>
              <w:t>o Título III do Capítulo IV do Decreto-Lei nº 5.452, de 1 de maio de 1943 (CLT);</w:t>
            </w:r>
          </w:p>
          <w:p w14:paraId="69779C28" w14:textId="09561584" w:rsidR="00F213CD" w:rsidRPr="00962A57" w:rsidRDefault="00F213CD" w:rsidP="001F5A6A">
            <w:pPr>
              <w:ind w:left="1615" w:hanging="38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962A57">
              <w:rPr>
                <w:rFonts w:ascii="Calibri" w:hAnsi="Calibri" w:cs="Calibri"/>
                <w:sz w:val="24"/>
                <w:szCs w:val="24"/>
              </w:rPr>
              <w:t xml:space="preserve">c) </w:t>
            </w:r>
            <w:r w:rsidR="001F5A6A" w:rsidRPr="00962A57">
              <w:rPr>
                <w:rFonts w:ascii="Calibri" w:hAnsi="Calibri" w:cs="Calibri"/>
                <w:sz w:val="24"/>
                <w:szCs w:val="24"/>
              </w:rPr>
              <w:tab/>
            </w:r>
            <w:r w:rsidRPr="00962A57">
              <w:rPr>
                <w:rFonts w:ascii="Calibri" w:hAnsi="Calibri" w:cs="Calibri"/>
                <w:sz w:val="24"/>
                <w:szCs w:val="24"/>
              </w:rPr>
              <w:t xml:space="preserve">os </w:t>
            </w:r>
            <w:proofErr w:type="spellStart"/>
            <w:r w:rsidRPr="00962A57">
              <w:rPr>
                <w:rFonts w:ascii="Calibri" w:hAnsi="Calibri" w:cs="Calibri"/>
                <w:sz w:val="24"/>
                <w:szCs w:val="24"/>
              </w:rPr>
              <w:t>arts</w:t>
            </w:r>
            <w:proofErr w:type="spellEnd"/>
            <w:r w:rsidRPr="00962A57">
              <w:rPr>
                <w:rFonts w:ascii="Calibri" w:hAnsi="Calibri" w:cs="Calibri"/>
                <w:sz w:val="24"/>
                <w:szCs w:val="24"/>
              </w:rPr>
              <w:t xml:space="preserve">. 60 a 69 da Lei nº 8.069, de 19 de julho de 1990 (ECA); </w:t>
            </w:r>
          </w:p>
          <w:p w14:paraId="0910CD41" w14:textId="7C773C3A" w:rsidR="00F213CD" w:rsidRPr="00962A57" w:rsidRDefault="00962A57" w:rsidP="001F5A6A">
            <w:pPr>
              <w:ind w:left="1615" w:hanging="38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962A57">
              <w:rPr>
                <w:rFonts w:ascii="Calibri" w:hAnsi="Calibri" w:cs="Calibri"/>
                <w:sz w:val="24"/>
                <w:szCs w:val="24"/>
              </w:rPr>
              <w:t>d</w:t>
            </w:r>
            <w:r w:rsidR="00F213CD" w:rsidRPr="00962A57">
              <w:rPr>
                <w:rFonts w:ascii="Calibri" w:hAnsi="Calibri" w:cs="Calibri"/>
                <w:sz w:val="24"/>
                <w:szCs w:val="24"/>
              </w:rPr>
              <w:t xml:space="preserve">) </w:t>
            </w:r>
            <w:r w:rsidR="001F5A6A" w:rsidRPr="00962A57">
              <w:rPr>
                <w:rFonts w:ascii="Calibri" w:hAnsi="Calibri" w:cs="Calibri"/>
                <w:sz w:val="24"/>
                <w:szCs w:val="24"/>
              </w:rPr>
              <w:tab/>
            </w:r>
            <w:r w:rsidR="00F213CD" w:rsidRPr="00962A57">
              <w:rPr>
                <w:rFonts w:ascii="Calibri" w:hAnsi="Calibri" w:cs="Calibri"/>
                <w:sz w:val="24"/>
                <w:szCs w:val="24"/>
              </w:rPr>
              <w:t>o Decreto nº 6.841, de 12 de junho de 2008, o qual trata da proibição das piores formas de trabalho infantil e ação imediata para sua eliminação</w:t>
            </w:r>
            <w:r w:rsidR="001F5A6A" w:rsidRPr="00962A57">
              <w:rPr>
                <w:rFonts w:ascii="Calibri" w:hAnsi="Calibri" w:cs="Calibri"/>
                <w:sz w:val="24"/>
                <w:szCs w:val="24"/>
              </w:rPr>
              <w:t>.</w:t>
            </w:r>
          </w:p>
          <w:p w14:paraId="3E95D0E4" w14:textId="7D8ED90B" w:rsidR="00F213CD" w:rsidRPr="00962A57" w:rsidRDefault="00F213CD" w:rsidP="001F5A6A">
            <w:pPr>
              <w:spacing w:before="240" w:after="0"/>
              <w:ind w:firstLine="759"/>
              <w:jc w:val="both"/>
              <w:rPr>
                <w:rFonts w:eastAsia="Times New Roman" w:cs="Calibri"/>
                <w:sz w:val="24"/>
                <w:szCs w:val="24"/>
              </w:rPr>
            </w:pPr>
            <w:r w:rsidRPr="00962A57">
              <w:rPr>
                <w:rFonts w:ascii="Calibri" w:hAnsi="Calibri" w:cs="Calibri"/>
                <w:sz w:val="24"/>
                <w:szCs w:val="24"/>
              </w:rPr>
              <w:lastRenderedPageBreak/>
              <w:t xml:space="preserve">O Licitante Vencedor </w:t>
            </w:r>
            <w:r w:rsidRPr="00962A57">
              <w:rPr>
                <w:rFonts w:cs="Calibri"/>
                <w:sz w:val="24"/>
                <w:szCs w:val="24"/>
              </w:rPr>
              <w:t xml:space="preserve">declarar que não possuir inscrição no cadastro de empregadores flagrados explorando trabalhadores em condições análogas às de escravo </w:t>
            </w:r>
            <w:r w:rsidRPr="00962A57">
              <w:rPr>
                <w:rFonts w:eastAsia="Times New Roman" w:cs="Calibri"/>
                <w:sz w:val="24"/>
                <w:szCs w:val="24"/>
              </w:rPr>
              <w:t>por meio da Portaria Interministerial MTPSMMIHD n</w:t>
            </w:r>
            <w:r w:rsidR="002B211C" w:rsidRPr="00962A57">
              <w:rPr>
                <w:rFonts w:eastAsia="Times New Roman" w:cs="Calibri"/>
                <w:sz w:val="24"/>
                <w:szCs w:val="24"/>
              </w:rPr>
              <w:t>º</w:t>
            </w:r>
            <w:r w:rsidRPr="00962A57">
              <w:rPr>
                <w:rFonts w:eastAsia="Times New Roman" w:cs="Calibri"/>
                <w:sz w:val="24"/>
                <w:szCs w:val="24"/>
              </w:rPr>
              <w:t xml:space="preserve"> 4 de 11/05/2016.</w:t>
            </w:r>
          </w:p>
          <w:p w14:paraId="6DD9298E" w14:textId="77777777" w:rsidR="00872CD4" w:rsidRPr="000E28F1" w:rsidRDefault="00872CD4" w:rsidP="001F5A6A">
            <w:pPr>
              <w:spacing w:after="0" w:line="240" w:lineRule="auto"/>
              <w:ind w:left="52" w:firstLine="759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14:paraId="74873F48" w14:textId="62F6D4D1" w:rsidR="00872CD4" w:rsidRPr="00962A57" w:rsidRDefault="00872CD4" w:rsidP="001F5A6A">
            <w:pPr>
              <w:spacing w:after="0" w:line="240" w:lineRule="auto"/>
              <w:ind w:left="52" w:firstLine="759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962A57">
              <w:rPr>
                <w:rFonts w:ascii="Calibri" w:hAnsi="Calibri" w:cs="Calibri"/>
                <w:sz w:val="24"/>
                <w:szCs w:val="24"/>
              </w:rPr>
              <w:t xml:space="preserve">O Licitante Vencedor deverá elaborar e implementar Programa de Controle Médico de Saúde Ocupacional </w:t>
            </w:r>
            <w:r w:rsidR="00743AD6" w:rsidRPr="00962A57">
              <w:rPr>
                <w:rFonts w:ascii="Calibri" w:hAnsi="Calibri" w:cs="Calibri"/>
                <w:sz w:val="24"/>
                <w:szCs w:val="24"/>
              </w:rPr>
              <w:t>–</w:t>
            </w:r>
            <w:r w:rsidRPr="00962A57">
              <w:rPr>
                <w:rFonts w:ascii="Calibri" w:hAnsi="Calibri" w:cs="Calibri"/>
                <w:sz w:val="24"/>
                <w:szCs w:val="24"/>
              </w:rPr>
              <w:t xml:space="preserve"> PCMSO, com o objetivo de promoção e preservação da saúde dos trabalhadores, de acordo com as Normas Regulamentadoras do Ministério do Trabalho e Emprego;</w:t>
            </w:r>
          </w:p>
          <w:p w14:paraId="2ED70FB6" w14:textId="77777777" w:rsidR="00C47C24" w:rsidRPr="00962A57" w:rsidRDefault="00C47C24" w:rsidP="00872CD4">
            <w:pPr>
              <w:spacing w:after="0" w:line="240" w:lineRule="auto"/>
              <w:ind w:left="52" w:firstLine="705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14:paraId="2F230864" w14:textId="0D6570EB" w:rsidR="00C47C24" w:rsidRPr="00962A57" w:rsidRDefault="00C47C24" w:rsidP="00872CD4">
            <w:pPr>
              <w:spacing w:after="0" w:line="240" w:lineRule="auto"/>
              <w:ind w:left="52" w:firstLine="705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962A57">
              <w:rPr>
                <w:rFonts w:ascii="Calibri" w:hAnsi="Calibri" w:cs="Calibri"/>
                <w:sz w:val="24"/>
                <w:szCs w:val="24"/>
              </w:rPr>
              <w:t>Observar as normas de proteção de fadiga dos empregados, especialmente aquelas consubstanciadas na NR 17 do Ministério do Trabalho e Emprego, bem como a Convenção n</w:t>
            </w:r>
            <w:r w:rsidR="002B211C" w:rsidRPr="00962A57">
              <w:rPr>
                <w:rFonts w:ascii="Calibri" w:hAnsi="Calibri" w:cs="Calibri"/>
                <w:sz w:val="24"/>
                <w:szCs w:val="24"/>
              </w:rPr>
              <w:t>º</w:t>
            </w:r>
            <w:r w:rsidRPr="00962A57">
              <w:rPr>
                <w:rFonts w:ascii="Calibri" w:hAnsi="Calibri" w:cs="Calibri"/>
                <w:sz w:val="24"/>
                <w:szCs w:val="24"/>
              </w:rPr>
              <w:t xml:space="preserve"> 127 da Organização Internacional do Trabalho;</w:t>
            </w:r>
          </w:p>
          <w:p w14:paraId="447621D2" w14:textId="6E3A541F" w:rsidR="00552056" w:rsidRPr="000E28F1" w:rsidRDefault="00552056" w:rsidP="00EA5AA2">
            <w:pPr>
              <w:suppressAutoHyphens/>
              <w:spacing w:after="0" w:line="240" w:lineRule="auto"/>
              <w:contextualSpacing/>
              <w:jc w:val="both"/>
              <w:textAlignment w:val="baseline"/>
              <w:rPr>
                <w:rFonts w:cstheme="minorHAnsi"/>
                <w:sz w:val="24"/>
                <w:szCs w:val="24"/>
              </w:rPr>
            </w:pPr>
          </w:p>
          <w:p w14:paraId="3727DF10" w14:textId="77777777" w:rsidR="00962A57" w:rsidRPr="004D06D7" w:rsidRDefault="00962A57" w:rsidP="00962A57">
            <w:pPr>
              <w:spacing w:after="0" w:line="240" w:lineRule="auto"/>
              <w:ind w:firstLine="662"/>
              <w:jc w:val="both"/>
              <w:rPr>
                <w:rFonts w:cstheme="minorHAnsi"/>
                <w:sz w:val="24"/>
                <w:szCs w:val="24"/>
              </w:rPr>
            </w:pPr>
            <w:r w:rsidRPr="004D06D7">
              <w:rPr>
                <w:rFonts w:cstheme="minorHAnsi"/>
                <w:b/>
                <w:bCs/>
                <w:sz w:val="24"/>
                <w:szCs w:val="24"/>
                <w:u w:val="single"/>
              </w:rPr>
              <w:t>Relevância dos requisitos estipulados e das Referências</w:t>
            </w:r>
            <w:r w:rsidRPr="004D06D7">
              <w:rPr>
                <w:rFonts w:cstheme="minorHAnsi"/>
                <w:sz w:val="24"/>
                <w:szCs w:val="24"/>
              </w:rPr>
              <w:t>:</w:t>
            </w:r>
          </w:p>
          <w:p w14:paraId="0FA5437B" w14:textId="77777777" w:rsidR="00962A57" w:rsidRPr="004D06D7" w:rsidRDefault="00962A57" w:rsidP="00962A57">
            <w:pPr>
              <w:spacing w:after="0" w:line="240" w:lineRule="auto"/>
              <w:ind w:firstLine="662"/>
              <w:jc w:val="both"/>
              <w:rPr>
                <w:rFonts w:cstheme="minorHAnsi"/>
                <w:sz w:val="24"/>
                <w:szCs w:val="24"/>
              </w:rPr>
            </w:pPr>
          </w:p>
          <w:p w14:paraId="521A70EB" w14:textId="77777777" w:rsidR="00962A57" w:rsidRPr="004D06D7" w:rsidRDefault="00962A57" w:rsidP="00962A57">
            <w:pPr>
              <w:spacing w:after="0" w:line="240" w:lineRule="auto"/>
              <w:ind w:firstLine="662"/>
              <w:jc w:val="both"/>
              <w:rPr>
                <w:rFonts w:cstheme="minorHAnsi"/>
                <w:sz w:val="24"/>
                <w:szCs w:val="24"/>
              </w:rPr>
            </w:pPr>
            <w:r w:rsidRPr="004D06D7">
              <w:rPr>
                <w:rFonts w:cstheme="minorHAnsi"/>
                <w:sz w:val="24"/>
                <w:szCs w:val="24"/>
              </w:rPr>
              <w:t xml:space="preserve">Os requisitos foram estipulados de acordo com sua relevância, para que a contratação se torne eficiente e eficaz atendendo as exigências normativas e legais, objetivando com isso o atendimento de qualidade aos empregados da EBC. </w:t>
            </w:r>
          </w:p>
          <w:p w14:paraId="5B6AB9CA" w14:textId="77777777" w:rsidR="00962A57" w:rsidRPr="004D06D7" w:rsidRDefault="00962A57" w:rsidP="00962A57">
            <w:pPr>
              <w:spacing w:after="0" w:line="240" w:lineRule="auto"/>
              <w:ind w:firstLine="662"/>
              <w:jc w:val="both"/>
              <w:rPr>
                <w:rFonts w:cstheme="minorHAnsi"/>
                <w:sz w:val="24"/>
                <w:szCs w:val="24"/>
              </w:rPr>
            </w:pPr>
          </w:p>
          <w:p w14:paraId="216CCE87" w14:textId="28667318" w:rsidR="00A80530" w:rsidRPr="000E28F1" w:rsidRDefault="00962A57" w:rsidP="00962A57">
            <w:pPr>
              <w:rPr>
                <w:rFonts w:cstheme="minorHAnsi"/>
                <w:color w:val="00B0F0"/>
                <w:sz w:val="24"/>
                <w:szCs w:val="24"/>
              </w:rPr>
            </w:pPr>
            <w:r w:rsidRPr="004D06D7">
              <w:rPr>
                <w:rFonts w:cstheme="minorHAnsi"/>
                <w:sz w:val="24"/>
                <w:szCs w:val="24"/>
              </w:rPr>
              <w:t>As especificidades estipuladas são comuns ao mercado do objeto e não restringem a competitividade.</w:t>
            </w:r>
          </w:p>
        </w:tc>
      </w:tr>
    </w:tbl>
    <w:p w14:paraId="3D1ABF5C" w14:textId="77777777" w:rsidR="00552056" w:rsidRPr="00D514EB" w:rsidRDefault="00552056" w:rsidP="00E524B1">
      <w:pPr>
        <w:spacing w:after="0" w:line="240" w:lineRule="auto"/>
        <w:contextualSpacing/>
        <w:jc w:val="center"/>
        <w:rPr>
          <w:rFonts w:cstheme="minorHAnsi"/>
          <w:sz w:val="24"/>
          <w:szCs w:val="24"/>
        </w:rPr>
      </w:pPr>
    </w:p>
    <w:p w14:paraId="1E694811" w14:textId="77777777" w:rsidR="00552056" w:rsidRPr="00D514EB" w:rsidRDefault="00552056" w:rsidP="00E524B1">
      <w:pPr>
        <w:spacing w:after="0" w:line="240" w:lineRule="auto"/>
        <w:contextualSpacing/>
        <w:jc w:val="center"/>
        <w:rPr>
          <w:rFonts w:cstheme="minorHAnsi"/>
          <w:sz w:val="24"/>
          <w:szCs w:val="24"/>
        </w:rPr>
      </w:pPr>
    </w:p>
    <w:tbl>
      <w:tblPr>
        <w:tblW w:w="0" w:type="auto"/>
        <w:tblInd w:w="-3" w:type="dxa"/>
        <w:tblBorders>
          <w:top w:val="single" w:sz="2" w:space="0" w:color="008000"/>
          <w:left w:val="single" w:sz="2" w:space="0" w:color="008000"/>
          <w:bottom w:val="single" w:sz="2" w:space="0" w:color="008000"/>
          <w:right w:val="single" w:sz="2" w:space="0" w:color="008000"/>
          <w:insideH w:val="single" w:sz="2" w:space="0" w:color="008000"/>
          <w:insideV w:val="single" w:sz="2" w:space="0" w:color="008000"/>
        </w:tblBorders>
        <w:tblCellMar>
          <w:top w:w="55" w:type="dxa"/>
          <w:left w:w="46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501"/>
      </w:tblGrid>
      <w:tr w:rsidR="00E524B1" w:rsidRPr="00D514EB" w14:paraId="2AFFD2DC" w14:textId="77777777" w:rsidTr="00804A07">
        <w:tc>
          <w:tcPr>
            <w:tcW w:w="8501" w:type="dxa"/>
            <w:tcBorders>
              <w:top w:val="single" w:sz="2" w:space="0" w:color="008000"/>
              <w:left w:val="single" w:sz="2" w:space="0" w:color="008000"/>
              <w:bottom w:val="single" w:sz="2" w:space="0" w:color="008000"/>
              <w:right w:val="single" w:sz="2" w:space="0" w:color="008000"/>
            </w:tcBorders>
            <w:shd w:val="clear" w:color="auto" w:fill="1F3394"/>
            <w:tcMar>
              <w:left w:w="46" w:type="dxa"/>
            </w:tcMar>
          </w:tcPr>
          <w:p w14:paraId="056C68DE" w14:textId="460E06AA" w:rsidR="00E524B1" w:rsidRPr="00D514EB" w:rsidRDefault="00E524B1" w:rsidP="00DE4141">
            <w:pPr>
              <w:pStyle w:val="Contedodatabela"/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color w:val="FFFFFF"/>
              </w:rPr>
            </w:pPr>
            <w:r w:rsidRPr="00D514EB">
              <w:rPr>
                <w:rFonts w:asciiTheme="minorHAnsi" w:hAnsiTheme="minorHAnsi" w:cstheme="minorHAnsi"/>
                <w:b/>
                <w:bCs/>
                <w:color w:val="FFFFFF"/>
              </w:rPr>
              <w:t>V. Descrição da solução como um todo</w:t>
            </w:r>
          </w:p>
        </w:tc>
      </w:tr>
      <w:tr w:rsidR="00E524B1" w:rsidRPr="000E28F1" w14:paraId="34363C76" w14:textId="77777777" w:rsidTr="00804A07">
        <w:trPr>
          <w:trHeight w:val="1407"/>
        </w:trPr>
        <w:tc>
          <w:tcPr>
            <w:tcW w:w="8501" w:type="dxa"/>
            <w:tcBorders>
              <w:top w:val="nil"/>
              <w:left w:val="single" w:sz="2" w:space="0" w:color="008000"/>
              <w:bottom w:val="single" w:sz="2" w:space="0" w:color="008000"/>
              <w:right w:val="single" w:sz="2" w:space="0" w:color="008000"/>
            </w:tcBorders>
            <w:shd w:val="clear" w:color="auto" w:fill="FFFFFF" w:themeFill="background1"/>
            <w:tcMar>
              <w:left w:w="46" w:type="dxa"/>
            </w:tcMar>
          </w:tcPr>
          <w:p w14:paraId="6EAC3BD7" w14:textId="34D0DDB4" w:rsidR="00EA5AA2" w:rsidRPr="000E28F1" w:rsidRDefault="00EA5AA2" w:rsidP="00F213CD">
            <w:pPr>
              <w:spacing w:after="0" w:line="240" w:lineRule="auto"/>
              <w:ind w:firstLine="801"/>
              <w:jc w:val="both"/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</w:pPr>
            <w:r w:rsidRPr="000E28F1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 xml:space="preserve">A solução tecnicamente viável, inclusive em aspectos </w:t>
            </w:r>
            <w:r w:rsidR="00F213CD" w:rsidRPr="000E28F1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>econômicos</w:t>
            </w:r>
            <w:r w:rsidRPr="000E28F1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>, e a contratação de empresas especializadas para prestação de serviços de execução indireta, com dedicação e</w:t>
            </w:r>
            <w:r w:rsidR="00F213CD" w:rsidRPr="000E28F1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>x</w:t>
            </w:r>
            <w:r w:rsidRPr="000E28F1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>clusiva de mão de obra nas áreas de operação de programação, empacotamento e produção de chamadas direcionado para o canal internacional da TV Brasil.  A prestação dos serviços deverá ocorrer inclusive aos finais de semana e feriados.</w:t>
            </w:r>
          </w:p>
          <w:p w14:paraId="6080A61B" w14:textId="77777777" w:rsidR="00EA5AA2" w:rsidRPr="000E28F1" w:rsidRDefault="00EA5AA2" w:rsidP="00EA5AA2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4"/>
                <w:szCs w:val="24"/>
                <w:lang w:eastAsia="pt-BR"/>
              </w:rPr>
            </w:pPr>
          </w:p>
          <w:p w14:paraId="26EFD115" w14:textId="77777777" w:rsidR="00CD45BA" w:rsidRPr="00962A57" w:rsidRDefault="00CD45BA" w:rsidP="000E28F1">
            <w:pPr>
              <w:ind w:firstLine="810"/>
              <w:jc w:val="both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962A57">
              <w:rPr>
                <w:rFonts w:ascii="Calibri" w:hAnsi="Calibri" w:cs="Calibri"/>
                <w:b/>
                <w:bCs/>
                <w:sz w:val="24"/>
                <w:szCs w:val="24"/>
              </w:rPr>
              <w:t>Transição Contratual:</w:t>
            </w:r>
          </w:p>
          <w:p w14:paraId="5934C714" w14:textId="77777777" w:rsidR="00CD45BA" w:rsidRPr="00962A57" w:rsidRDefault="00CD45BA" w:rsidP="000E28F1">
            <w:pPr>
              <w:ind w:firstLine="81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962A57">
              <w:rPr>
                <w:rFonts w:ascii="Calibri" w:hAnsi="Calibri" w:cs="Calibri"/>
                <w:sz w:val="24"/>
                <w:szCs w:val="24"/>
              </w:rPr>
              <w:t>Não há Contratos vigentes do mesmo objeto.</w:t>
            </w:r>
          </w:p>
          <w:p w14:paraId="1778CF66" w14:textId="1D5CE911" w:rsidR="00EA5AA2" w:rsidRPr="000E28F1" w:rsidRDefault="00EA5AA2" w:rsidP="000E28F1">
            <w:pPr>
              <w:spacing w:after="0" w:line="240" w:lineRule="auto"/>
              <w:ind w:firstLine="810"/>
              <w:jc w:val="both"/>
              <w:rPr>
                <w:rFonts w:ascii="Calibri" w:eastAsia="Calibri" w:hAnsi="Calibri" w:cs="Calibri"/>
                <w:b/>
                <w:sz w:val="24"/>
                <w:szCs w:val="24"/>
                <w:lang w:eastAsia="pt-BR"/>
              </w:rPr>
            </w:pPr>
            <w:r w:rsidRPr="000E28F1">
              <w:rPr>
                <w:rFonts w:ascii="Calibri" w:eastAsia="Calibri" w:hAnsi="Calibri" w:cs="Calibri"/>
                <w:b/>
                <w:sz w:val="24"/>
                <w:szCs w:val="24"/>
                <w:lang w:eastAsia="pt-BR"/>
              </w:rPr>
              <w:t>Duração Inicial do Contrato:</w:t>
            </w:r>
          </w:p>
          <w:p w14:paraId="10B9396D" w14:textId="77777777" w:rsidR="00EA5AA2" w:rsidRPr="000E28F1" w:rsidRDefault="00EA5AA2" w:rsidP="00EA5AA2">
            <w:pPr>
              <w:spacing w:after="0" w:line="240" w:lineRule="auto"/>
              <w:jc w:val="both"/>
              <w:rPr>
                <w:rFonts w:ascii="Calibri" w:eastAsia="Calibri" w:hAnsi="Calibri" w:cs="Calibri"/>
                <w:b/>
                <w:sz w:val="24"/>
                <w:szCs w:val="24"/>
                <w:lang w:eastAsia="pt-BR"/>
              </w:rPr>
            </w:pPr>
          </w:p>
          <w:p w14:paraId="2CDCB502" w14:textId="4D8342D4" w:rsidR="00EA5AA2" w:rsidRPr="00962A57" w:rsidRDefault="00EA5AA2" w:rsidP="00C47C24">
            <w:pPr>
              <w:tabs>
                <w:tab w:val="left" w:pos="804"/>
              </w:tabs>
              <w:spacing w:after="0" w:line="240" w:lineRule="auto"/>
              <w:ind w:firstLine="804"/>
              <w:jc w:val="both"/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</w:pPr>
            <w:r w:rsidRPr="000E28F1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 xml:space="preserve">O contrato terá </w:t>
            </w:r>
            <w:r w:rsidRPr="00962A57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>duração de 12</w:t>
            </w:r>
            <w:r w:rsidR="00CD45BA" w:rsidRPr="00962A57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 xml:space="preserve"> (doze)</w:t>
            </w:r>
            <w:r w:rsidRPr="00962A57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 xml:space="preserve"> meses, podendo ser prorrogado de acordo com o previsto no §1º do art. 87 do Regulamento Interno de licitações e Contratos da EBC, mediante termos aditivos, até o limite máximo de 60</w:t>
            </w:r>
            <w:r w:rsidR="00CD45BA" w:rsidRPr="00962A57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 xml:space="preserve"> (sessenta)</w:t>
            </w:r>
            <w:r w:rsidRPr="00962A57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 xml:space="preserve"> meses, após verificação de sua real necessidade e com vantagens para a EBC.</w:t>
            </w:r>
          </w:p>
          <w:p w14:paraId="6976F6C0" w14:textId="77777777" w:rsidR="00E524B1" w:rsidRPr="00962A57" w:rsidRDefault="00E524B1" w:rsidP="00EA5AA2">
            <w:pPr>
              <w:spacing w:after="0" w:line="240" w:lineRule="auto"/>
              <w:contextualSpacing/>
              <w:jc w:val="both"/>
              <w:rPr>
                <w:rFonts w:cstheme="minorHAnsi"/>
                <w:sz w:val="24"/>
                <w:szCs w:val="24"/>
              </w:rPr>
            </w:pPr>
          </w:p>
          <w:p w14:paraId="7341891E" w14:textId="67667CBC" w:rsidR="00DE2D9D" w:rsidRPr="000E28F1" w:rsidRDefault="00DE2D9D" w:rsidP="000438CF">
            <w:pPr>
              <w:spacing w:after="0" w:line="240" w:lineRule="auto"/>
              <w:ind w:firstLine="479"/>
              <w:jc w:val="both"/>
              <w:rPr>
                <w:rFonts w:cstheme="minorHAnsi"/>
                <w:sz w:val="24"/>
                <w:szCs w:val="24"/>
              </w:rPr>
            </w:pPr>
            <w:r w:rsidRPr="00962A57">
              <w:rPr>
                <w:rFonts w:ascii="Calibri" w:hAnsi="Calibri" w:cs="Calibri"/>
                <w:sz w:val="24"/>
                <w:szCs w:val="24"/>
              </w:rPr>
              <w:t xml:space="preserve">Considerando a essencialidade dos serviços, a rescisão unilateral do contrato, por qualquer umas das partes, deverá ser solicitada com no mínimo </w:t>
            </w:r>
            <w:r w:rsidR="00A77903" w:rsidRPr="00962A57">
              <w:rPr>
                <w:rFonts w:ascii="Calibri" w:hAnsi="Calibri" w:cs="Calibri"/>
                <w:sz w:val="24"/>
                <w:szCs w:val="24"/>
              </w:rPr>
              <w:t>120</w:t>
            </w:r>
            <w:r w:rsidR="00CE4AD0" w:rsidRPr="00962A57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743AD6" w:rsidRPr="00962A57">
              <w:rPr>
                <w:rFonts w:ascii="Calibri" w:hAnsi="Calibri" w:cs="Calibri"/>
                <w:sz w:val="24"/>
                <w:szCs w:val="24"/>
              </w:rPr>
              <w:t xml:space="preserve">(cento e vinte) </w:t>
            </w:r>
            <w:r w:rsidR="00CE4AD0" w:rsidRPr="00962A57">
              <w:rPr>
                <w:rFonts w:ascii="Calibri" w:hAnsi="Calibri" w:cs="Calibri"/>
                <w:sz w:val="24"/>
                <w:szCs w:val="24"/>
              </w:rPr>
              <w:t>dias</w:t>
            </w:r>
            <w:r w:rsidRPr="00962A57">
              <w:rPr>
                <w:rFonts w:ascii="Calibri" w:hAnsi="Calibri" w:cs="Calibri"/>
                <w:sz w:val="24"/>
                <w:szCs w:val="24"/>
              </w:rPr>
              <w:t xml:space="preserve"> de antecedência da data pretendida para rescisão, no intuito de não haver descontinuidade na prestação dos serviços.</w:t>
            </w:r>
          </w:p>
        </w:tc>
      </w:tr>
    </w:tbl>
    <w:p w14:paraId="7D1AC8A6" w14:textId="77777777" w:rsidR="00E524B1" w:rsidRPr="00D514EB" w:rsidRDefault="00E524B1" w:rsidP="00E524B1">
      <w:pPr>
        <w:spacing w:after="0" w:line="240" w:lineRule="auto"/>
        <w:contextualSpacing/>
        <w:rPr>
          <w:rFonts w:cstheme="minorHAnsi"/>
          <w:sz w:val="24"/>
          <w:szCs w:val="24"/>
        </w:rPr>
      </w:pPr>
    </w:p>
    <w:p w14:paraId="7F25DB46" w14:textId="77777777" w:rsidR="00B77707" w:rsidRPr="00D514EB" w:rsidRDefault="00B77707" w:rsidP="00E524B1">
      <w:pPr>
        <w:spacing w:after="0" w:line="240" w:lineRule="auto"/>
        <w:contextualSpacing/>
        <w:rPr>
          <w:rFonts w:cstheme="minorHAnsi"/>
          <w:sz w:val="24"/>
          <w:szCs w:val="24"/>
        </w:rPr>
      </w:pPr>
    </w:p>
    <w:tbl>
      <w:tblPr>
        <w:tblW w:w="0" w:type="auto"/>
        <w:tblInd w:w="-3" w:type="dxa"/>
        <w:tblBorders>
          <w:top w:val="single" w:sz="2" w:space="0" w:color="008000"/>
          <w:left w:val="single" w:sz="2" w:space="0" w:color="008000"/>
          <w:bottom w:val="single" w:sz="2" w:space="0" w:color="008000"/>
          <w:right w:val="single" w:sz="2" w:space="0" w:color="008000"/>
          <w:insideH w:val="single" w:sz="2" w:space="0" w:color="008000"/>
          <w:insideV w:val="single" w:sz="2" w:space="0" w:color="008000"/>
        </w:tblBorders>
        <w:tblCellMar>
          <w:top w:w="55" w:type="dxa"/>
          <w:left w:w="46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501"/>
      </w:tblGrid>
      <w:tr w:rsidR="00B77707" w:rsidRPr="00D514EB" w14:paraId="37A9DFAF" w14:textId="77777777" w:rsidTr="002D76BC">
        <w:tc>
          <w:tcPr>
            <w:tcW w:w="8501" w:type="dxa"/>
            <w:tcBorders>
              <w:top w:val="single" w:sz="2" w:space="0" w:color="008000"/>
              <w:left w:val="single" w:sz="2" w:space="0" w:color="008000"/>
              <w:bottom w:val="single" w:sz="2" w:space="0" w:color="008000"/>
              <w:right w:val="single" w:sz="2" w:space="0" w:color="008000"/>
            </w:tcBorders>
            <w:shd w:val="clear" w:color="auto" w:fill="1F3394"/>
            <w:tcMar>
              <w:left w:w="46" w:type="dxa"/>
            </w:tcMar>
          </w:tcPr>
          <w:p w14:paraId="603A4D07" w14:textId="77777777" w:rsidR="00B77707" w:rsidRPr="00D514EB" w:rsidRDefault="00B77707" w:rsidP="002D76BC">
            <w:pPr>
              <w:pStyle w:val="Contedodatabela"/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color w:val="FFFFFF"/>
              </w:rPr>
            </w:pPr>
            <w:r w:rsidRPr="00D514EB">
              <w:rPr>
                <w:rFonts w:asciiTheme="minorHAnsi" w:hAnsiTheme="minorHAnsi" w:cstheme="minorHAnsi"/>
                <w:b/>
                <w:bCs/>
                <w:color w:val="FFFFFF"/>
              </w:rPr>
              <w:t>VI. Estimativa das quantidades a serem adquiridas/contratadas</w:t>
            </w:r>
          </w:p>
        </w:tc>
      </w:tr>
      <w:tr w:rsidR="00B77707" w:rsidRPr="000E28F1" w14:paraId="660D7236" w14:textId="77777777" w:rsidTr="002D76BC">
        <w:trPr>
          <w:trHeight w:val="429"/>
        </w:trPr>
        <w:tc>
          <w:tcPr>
            <w:tcW w:w="8501" w:type="dxa"/>
            <w:tcBorders>
              <w:top w:val="nil"/>
              <w:left w:val="single" w:sz="2" w:space="0" w:color="008000"/>
              <w:bottom w:val="single" w:sz="2" w:space="0" w:color="008000"/>
              <w:right w:val="single" w:sz="2" w:space="0" w:color="008000"/>
            </w:tcBorders>
            <w:shd w:val="clear" w:color="auto" w:fill="FFFFFF" w:themeFill="background1"/>
            <w:tcMar>
              <w:left w:w="46" w:type="dxa"/>
            </w:tcMar>
          </w:tcPr>
          <w:p w14:paraId="78E9A72F" w14:textId="77777777" w:rsidR="008256CA" w:rsidRPr="000E28F1" w:rsidRDefault="00B77707" w:rsidP="000E28F1">
            <w:pPr>
              <w:ind w:left="-20" w:right="-20" w:firstLine="546"/>
              <w:jc w:val="both"/>
              <w:rPr>
                <w:rFonts w:ascii="Calibri" w:eastAsia="Calibri" w:hAnsi="Calibri" w:cs="Calibri"/>
                <w:color w:val="00000A"/>
                <w:sz w:val="24"/>
                <w:szCs w:val="24"/>
                <w:lang w:eastAsia="pt-BR"/>
              </w:rPr>
            </w:pPr>
            <w:r w:rsidRPr="000E28F1">
              <w:rPr>
                <w:rFonts w:cstheme="minorHAnsi"/>
                <w:sz w:val="24"/>
                <w:szCs w:val="24"/>
              </w:rPr>
              <w:t xml:space="preserve"> </w:t>
            </w:r>
            <w:r w:rsidR="008256CA" w:rsidRPr="000E28F1">
              <w:rPr>
                <w:rFonts w:ascii="Calibri" w:eastAsia="Calibri" w:hAnsi="Calibri" w:cs="Calibri"/>
                <w:color w:val="00000A"/>
                <w:sz w:val="24"/>
                <w:szCs w:val="24"/>
                <w:lang w:eastAsia="pt-BR"/>
              </w:rPr>
              <w:t>De acordo com a demanda atual da EBC consta abaixo a quantidade estimada:</w:t>
            </w:r>
          </w:p>
          <w:p w14:paraId="09F606D0" w14:textId="77777777" w:rsidR="00B77707" w:rsidRDefault="00B77707" w:rsidP="002D76BC">
            <w:pPr>
              <w:spacing w:after="0" w:line="240" w:lineRule="auto"/>
              <w:contextualSpacing/>
              <w:jc w:val="both"/>
              <w:rPr>
                <w:rFonts w:cstheme="minorHAnsi"/>
                <w:color w:val="7030A0"/>
                <w:sz w:val="24"/>
                <w:szCs w:val="24"/>
              </w:rPr>
            </w:pPr>
          </w:p>
          <w:tbl>
            <w:tblPr>
              <w:tblStyle w:val="Tabelacomgrade"/>
              <w:tblW w:w="0" w:type="auto"/>
              <w:tblLook w:val="06A0" w:firstRow="1" w:lastRow="0" w:firstColumn="1" w:lastColumn="0" w:noHBand="1" w:noVBand="1"/>
            </w:tblPr>
            <w:tblGrid>
              <w:gridCol w:w="930"/>
              <w:gridCol w:w="5108"/>
              <w:gridCol w:w="1257"/>
              <w:gridCol w:w="1095"/>
            </w:tblGrid>
            <w:tr w:rsidR="00962A57" w:rsidRPr="000E28F1" w14:paraId="6E7573AF" w14:textId="77777777" w:rsidTr="0059596B">
              <w:trPr>
                <w:trHeight w:val="300"/>
              </w:trPr>
              <w:tc>
                <w:tcPr>
                  <w:tcW w:w="930" w:type="dxa"/>
                  <w:shd w:val="clear" w:color="auto" w:fill="244061"/>
                </w:tcPr>
                <w:p w14:paraId="75F58D5E" w14:textId="77777777" w:rsidR="00962A57" w:rsidRPr="000E28F1" w:rsidRDefault="00962A57" w:rsidP="00962A57">
                  <w:pPr>
                    <w:jc w:val="center"/>
                    <w:rPr>
                      <w:rFonts w:ascii="Calibri" w:eastAsia="Calibri" w:hAnsi="Calibri" w:cs="Times New Roman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ascii="Calibri" w:eastAsia="Calibri" w:hAnsi="Calibri" w:cs="Times New Roman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  <w:t>Item</w:t>
                  </w:r>
                </w:p>
              </w:tc>
              <w:tc>
                <w:tcPr>
                  <w:tcW w:w="5108" w:type="dxa"/>
                  <w:shd w:val="clear" w:color="auto" w:fill="244061"/>
                </w:tcPr>
                <w:p w14:paraId="683D55CB" w14:textId="77777777" w:rsidR="00962A57" w:rsidRPr="000E28F1" w:rsidRDefault="00962A57" w:rsidP="00962A57">
                  <w:pPr>
                    <w:jc w:val="center"/>
                    <w:rPr>
                      <w:rFonts w:ascii="Calibri" w:eastAsia="Calibri" w:hAnsi="Calibri" w:cs="Times New Roman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ascii="Calibri" w:eastAsia="Calibri" w:hAnsi="Calibri" w:cs="Times New Roman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  <w:t>Descrição</w:t>
                  </w:r>
                </w:p>
              </w:tc>
              <w:tc>
                <w:tcPr>
                  <w:tcW w:w="1257" w:type="dxa"/>
                  <w:shd w:val="clear" w:color="auto" w:fill="244061"/>
                </w:tcPr>
                <w:p w14:paraId="14113653" w14:textId="77777777" w:rsidR="00962A57" w:rsidRPr="000E28F1" w:rsidRDefault="00962A57" w:rsidP="00962A57">
                  <w:pPr>
                    <w:jc w:val="center"/>
                    <w:rPr>
                      <w:rFonts w:ascii="Calibri" w:eastAsia="Calibri" w:hAnsi="Calibri" w:cs="Times New Roman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ascii="Calibri" w:eastAsia="Calibri" w:hAnsi="Calibri" w:cs="Times New Roman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  <w:t>Turno</w:t>
                  </w:r>
                </w:p>
              </w:tc>
              <w:tc>
                <w:tcPr>
                  <w:tcW w:w="1095" w:type="dxa"/>
                  <w:shd w:val="clear" w:color="auto" w:fill="244061"/>
                </w:tcPr>
                <w:p w14:paraId="735DBF01" w14:textId="77777777" w:rsidR="00962A57" w:rsidRPr="000E28F1" w:rsidRDefault="00962A57" w:rsidP="00962A57">
                  <w:pPr>
                    <w:jc w:val="center"/>
                    <w:rPr>
                      <w:rFonts w:ascii="Calibri" w:eastAsia="Calibri" w:hAnsi="Calibri" w:cs="Times New Roman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</w:pPr>
                  <w:proofErr w:type="spellStart"/>
                  <w:r w:rsidRPr="000E28F1">
                    <w:rPr>
                      <w:rFonts w:ascii="Calibri" w:eastAsia="Calibri" w:hAnsi="Calibri" w:cs="Times New Roman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  <w:t>Qtd</w:t>
                  </w:r>
                  <w:proofErr w:type="spellEnd"/>
                </w:p>
              </w:tc>
            </w:tr>
            <w:tr w:rsidR="00962A57" w:rsidRPr="000E28F1" w14:paraId="3809A323" w14:textId="77777777" w:rsidTr="0059596B">
              <w:trPr>
                <w:trHeight w:val="300"/>
              </w:trPr>
              <w:tc>
                <w:tcPr>
                  <w:tcW w:w="930" w:type="dxa"/>
                </w:tcPr>
                <w:p w14:paraId="2AE3F730" w14:textId="77777777" w:rsidR="00962A57" w:rsidRPr="000E28F1" w:rsidRDefault="00962A57" w:rsidP="00962A57">
                  <w:pPr>
                    <w:jc w:val="center"/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  <w:t>1</w:t>
                  </w:r>
                </w:p>
              </w:tc>
              <w:tc>
                <w:tcPr>
                  <w:tcW w:w="5108" w:type="dxa"/>
                </w:tcPr>
                <w:p w14:paraId="068EB499" w14:textId="77777777" w:rsidR="00962A57" w:rsidRPr="000E28F1" w:rsidRDefault="00962A57" w:rsidP="00962A57">
                  <w:pPr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  <w:t>Controlador de programação (planejamento, roteiro e exibidor)</w:t>
                  </w:r>
                </w:p>
              </w:tc>
              <w:tc>
                <w:tcPr>
                  <w:tcW w:w="1257" w:type="dxa"/>
                </w:tcPr>
                <w:p w14:paraId="2BB301FD" w14:textId="77777777" w:rsidR="00962A57" w:rsidRPr="000E28F1" w:rsidRDefault="00962A57" w:rsidP="00962A57">
                  <w:pPr>
                    <w:jc w:val="center"/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  <w:t>36 H</w:t>
                  </w:r>
                </w:p>
              </w:tc>
              <w:tc>
                <w:tcPr>
                  <w:tcW w:w="1095" w:type="dxa"/>
                </w:tcPr>
                <w:p w14:paraId="0D60076D" w14:textId="77777777" w:rsidR="00962A57" w:rsidRPr="00962A57" w:rsidRDefault="00962A57" w:rsidP="00962A57">
                  <w:pPr>
                    <w:spacing w:line="256" w:lineRule="auto"/>
                    <w:jc w:val="center"/>
                    <w:rPr>
                      <w:rFonts w:ascii="Liberation Serif" w:eastAsia="Liberation Serif" w:hAnsi="Liberation Serif" w:cs="Liberation Serif"/>
                      <w:sz w:val="24"/>
                      <w:szCs w:val="24"/>
                      <w:lang w:eastAsia="pt-BR"/>
                    </w:rPr>
                  </w:pPr>
                  <w:r w:rsidRPr="00962A57"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  <w:t>11</w:t>
                  </w:r>
                </w:p>
              </w:tc>
            </w:tr>
            <w:tr w:rsidR="00962A57" w:rsidRPr="000E28F1" w14:paraId="172C86CB" w14:textId="77777777" w:rsidTr="0059596B">
              <w:trPr>
                <w:trHeight w:val="300"/>
              </w:trPr>
              <w:tc>
                <w:tcPr>
                  <w:tcW w:w="930" w:type="dxa"/>
                </w:tcPr>
                <w:p w14:paraId="64C43494" w14:textId="77777777" w:rsidR="00962A57" w:rsidRPr="000E28F1" w:rsidRDefault="00962A57" w:rsidP="00962A57">
                  <w:pPr>
                    <w:jc w:val="center"/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  <w:t>2</w:t>
                  </w:r>
                </w:p>
              </w:tc>
              <w:tc>
                <w:tcPr>
                  <w:tcW w:w="5108" w:type="dxa"/>
                </w:tcPr>
                <w:p w14:paraId="5621FAD0" w14:textId="77777777" w:rsidR="00962A57" w:rsidRPr="000E28F1" w:rsidRDefault="00962A57" w:rsidP="00962A57">
                  <w:pPr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  <w:t>Operador de controle mestre (master)</w:t>
                  </w:r>
                </w:p>
              </w:tc>
              <w:tc>
                <w:tcPr>
                  <w:tcW w:w="1257" w:type="dxa"/>
                </w:tcPr>
                <w:p w14:paraId="709FF0BA" w14:textId="77777777" w:rsidR="00962A57" w:rsidRPr="000E28F1" w:rsidRDefault="00962A57" w:rsidP="00962A57">
                  <w:pPr>
                    <w:jc w:val="center"/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  <w:t>36 H</w:t>
                  </w:r>
                </w:p>
              </w:tc>
              <w:tc>
                <w:tcPr>
                  <w:tcW w:w="1095" w:type="dxa"/>
                </w:tcPr>
                <w:p w14:paraId="42E2F061" w14:textId="77777777" w:rsidR="00962A57" w:rsidRPr="00962A57" w:rsidRDefault="00962A57" w:rsidP="00962A57">
                  <w:pPr>
                    <w:jc w:val="center"/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</w:pPr>
                  <w:r w:rsidRPr="00962A57"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  <w:t>5</w:t>
                  </w:r>
                </w:p>
              </w:tc>
            </w:tr>
            <w:tr w:rsidR="00962A57" w:rsidRPr="000E28F1" w14:paraId="37B7F1DD" w14:textId="77777777" w:rsidTr="0059596B">
              <w:trPr>
                <w:trHeight w:val="300"/>
              </w:trPr>
              <w:tc>
                <w:tcPr>
                  <w:tcW w:w="930" w:type="dxa"/>
                </w:tcPr>
                <w:p w14:paraId="223BCD26" w14:textId="77777777" w:rsidR="00962A57" w:rsidRPr="000E28F1" w:rsidRDefault="00962A57" w:rsidP="00962A57">
                  <w:pPr>
                    <w:jc w:val="center"/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  <w:t>3</w:t>
                  </w:r>
                </w:p>
              </w:tc>
              <w:tc>
                <w:tcPr>
                  <w:tcW w:w="5108" w:type="dxa"/>
                </w:tcPr>
                <w:p w14:paraId="6B39F582" w14:textId="77777777" w:rsidR="00962A57" w:rsidRPr="000E28F1" w:rsidRDefault="00962A57" w:rsidP="00962A57">
                  <w:pPr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  <w:t>Produtor Executivo</w:t>
                  </w:r>
                </w:p>
              </w:tc>
              <w:tc>
                <w:tcPr>
                  <w:tcW w:w="1257" w:type="dxa"/>
                </w:tcPr>
                <w:p w14:paraId="298C59BD" w14:textId="77777777" w:rsidR="00962A57" w:rsidRPr="000E28F1" w:rsidRDefault="00962A57" w:rsidP="00962A57">
                  <w:pPr>
                    <w:jc w:val="center"/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  <w:t>36 H</w:t>
                  </w:r>
                </w:p>
              </w:tc>
              <w:tc>
                <w:tcPr>
                  <w:tcW w:w="1095" w:type="dxa"/>
                </w:tcPr>
                <w:p w14:paraId="085B7584" w14:textId="77777777" w:rsidR="00962A57" w:rsidRPr="00962A57" w:rsidRDefault="00962A57" w:rsidP="00962A57">
                  <w:pPr>
                    <w:jc w:val="center"/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</w:pPr>
                  <w:r w:rsidRPr="00962A57"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  <w:t>2</w:t>
                  </w:r>
                </w:p>
              </w:tc>
            </w:tr>
            <w:tr w:rsidR="00962A57" w:rsidRPr="000E28F1" w14:paraId="30829509" w14:textId="77777777" w:rsidTr="0059596B">
              <w:trPr>
                <w:trHeight w:val="300"/>
              </w:trPr>
              <w:tc>
                <w:tcPr>
                  <w:tcW w:w="930" w:type="dxa"/>
                </w:tcPr>
                <w:p w14:paraId="26C68BDF" w14:textId="77777777" w:rsidR="00962A57" w:rsidRPr="000E28F1" w:rsidRDefault="00962A57" w:rsidP="00962A57">
                  <w:pPr>
                    <w:spacing w:line="256" w:lineRule="auto"/>
                    <w:jc w:val="center"/>
                    <w:rPr>
                      <w:rFonts w:ascii="Liberation Serif" w:eastAsia="Liberation Serif" w:hAnsi="Liberation Serif" w:cs="Liberation Serif"/>
                      <w:color w:val="00000A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  <w:t>4</w:t>
                  </w:r>
                </w:p>
              </w:tc>
              <w:tc>
                <w:tcPr>
                  <w:tcW w:w="5108" w:type="dxa"/>
                </w:tcPr>
                <w:p w14:paraId="29F0A2A9" w14:textId="77777777" w:rsidR="00962A57" w:rsidRPr="000E28F1" w:rsidRDefault="00962A57" w:rsidP="00962A57">
                  <w:pPr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  <w:t>Editor de mídia audiovisual</w:t>
                  </w:r>
                </w:p>
              </w:tc>
              <w:tc>
                <w:tcPr>
                  <w:tcW w:w="1257" w:type="dxa"/>
                </w:tcPr>
                <w:p w14:paraId="0F9CED29" w14:textId="77777777" w:rsidR="00962A57" w:rsidRPr="000E28F1" w:rsidRDefault="00962A57" w:rsidP="00962A57">
                  <w:pPr>
                    <w:jc w:val="center"/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  <w:t>36 H</w:t>
                  </w:r>
                </w:p>
              </w:tc>
              <w:tc>
                <w:tcPr>
                  <w:tcW w:w="1095" w:type="dxa"/>
                </w:tcPr>
                <w:p w14:paraId="1243077A" w14:textId="77777777" w:rsidR="00962A57" w:rsidRPr="00962A57" w:rsidRDefault="00962A57" w:rsidP="00962A57">
                  <w:pPr>
                    <w:jc w:val="center"/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</w:pPr>
                  <w:r w:rsidRPr="00962A57"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  <w:t>4</w:t>
                  </w:r>
                </w:p>
              </w:tc>
            </w:tr>
            <w:tr w:rsidR="00962A57" w:rsidRPr="000E28F1" w14:paraId="47BE3816" w14:textId="77777777" w:rsidTr="0059596B">
              <w:trPr>
                <w:trHeight w:val="300"/>
              </w:trPr>
              <w:tc>
                <w:tcPr>
                  <w:tcW w:w="930" w:type="dxa"/>
                </w:tcPr>
                <w:p w14:paraId="1C9C3936" w14:textId="77777777" w:rsidR="00962A57" w:rsidRPr="000E28F1" w:rsidRDefault="00962A57" w:rsidP="00962A57">
                  <w:pPr>
                    <w:spacing w:line="256" w:lineRule="auto"/>
                    <w:jc w:val="center"/>
                    <w:rPr>
                      <w:rFonts w:ascii="Liberation Serif" w:eastAsia="Liberation Serif" w:hAnsi="Liberation Serif" w:cs="Liberation Serif"/>
                      <w:color w:val="00000A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  <w:t>5</w:t>
                  </w:r>
                </w:p>
              </w:tc>
              <w:tc>
                <w:tcPr>
                  <w:tcW w:w="5108" w:type="dxa"/>
                </w:tcPr>
                <w:p w14:paraId="304B9646" w14:textId="77777777" w:rsidR="00962A57" w:rsidRPr="000E28F1" w:rsidRDefault="00962A57" w:rsidP="00962A57">
                  <w:pPr>
                    <w:spacing w:line="256" w:lineRule="auto"/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</w:pPr>
                  <w:proofErr w:type="spellStart"/>
                  <w:r w:rsidRPr="000E28F1"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  <w:t>Videografista</w:t>
                  </w:r>
                  <w:proofErr w:type="spellEnd"/>
                </w:p>
              </w:tc>
              <w:tc>
                <w:tcPr>
                  <w:tcW w:w="1257" w:type="dxa"/>
                </w:tcPr>
                <w:p w14:paraId="5ED0C41C" w14:textId="77777777" w:rsidR="00962A57" w:rsidRPr="000E28F1" w:rsidRDefault="00962A57" w:rsidP="00962A57">
                  <w:pPr>
                    <w:jc w:val="center"/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  <w:t>36 H</w:t>
                  </w:r>
                </w:p>
              </w:tc>
              <w:tc>
                <w:tcPr>
                  <w:tcW w:w="1095" w:type="dxa"/>
                </w:tcPr>
                <w:p w14:paraId="0A00475C" w14:textId="77777777" w:rsidR="00962A57" w:rsidRPr="000E28F1" w:rsidRDefault="00962A57" w:rsidP="00962A57">
                  <w:pPr>
                    <w:jc w:val="center"/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  <w:t>2</w:t>
                  </w:r>
                </w:p>
              </w:tc>
            </w:tr>
            <w:tr w:rsidR="00962A57" w:rsidRPr="000E28F1" w14:paraId="37BC384F" w14:textId="77777777" w:rsidTr="0059596B">
              <w:trPr>
                <w:trHeight w:val="300"/>
              </w:trPr>
              <w:tc>
                <w:tcPr>
                  <w:tcW w:w="6038" w:type="dxa"/>
                  <w:gridSpan w:val="2"/>
                  <w:shd w:val="clear" w:color="auto" w:fill="244061"/>
                </w:tcPr>
                <w:p w14:paraId="677A8F83" w14:textId="77777777" w:rsidR="00962A57" w:rsidRPr="000E28F1" w:rsidRDefault="00962A57" w:rsidP="00962A57">
                  <w:pPr>
                    <w:spacing w:line="256" w:lineRule="auto"/>
                    <w:jc w:val="center"/>
                    <w:rPr>
                      <w:rFonts w:ascii="Calibri" w:eastAsia="Calibri" w:hAnsi="Calibri" w:cs="Times New Roman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ascii="Calibri" w:eastAsia="Calibri" w:hAnsi="Calibri" w:cs="Times New Roman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  <w:t>TOTAL DE FUNCIONÁRIOS</w:t>
                  </w:r>
                </w:p>
              </w:tc>
              <w:tc>
                <w:tcPr>
                  <w:tcW w:w="2352" w:type="dxa"/>
                  <w:gridSpan w:val="2"/>
                  <w:shd w:val="clear" w:color="auto" w:fill="244061"/>
                </w:tcPr>
                <w:p w14:paraId="63E08787" w14:textId="77777777" w:rsidR="00962A57" w:rsidRPr="000E28F1" w:rsidRDefault="00962A57" w:rsidP="00962A57">
                  <w:pPr>
                    <w:jc w:val="center"/>
                    <w:rPr>
                      <w:rFonts w:ascii="Calibri" w:eastAsia="Calibri" w:hAnsi="Calibri" w:cs="Times New Roman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</w:pPr>
                  <w:r w:rsidRPr="00962A57">
                    <w:rPr>
                      <w:rFonts w:ascii="Calibri" w:eastAsia="Calibri" w:hAnsi="Calibri" w:cs="Times New Roman"/>
                      <w:b/>
                      <w:bCs/>
                      <w:color w:val="FFFFFF" w:themeColor="background1"/>
                      <w:sz w:val="24"/>
                      <w:szCs w:val="24"/>
                      <w:lang w:eastAsia="pt-BR"/>
                    </w:rPr>
                    <w:t>24</w:t>
                  </w:r>
                </w:p>
              </w:tc>
            </w:tr>
          </w:tbl>
          <w:p w14:paraId="61B48649" w14:textId="77777777" w:rsidR="00962A57" w:rsidRDefault="00962A57" w:rsidP="002D76BC">
            <w:pPr>
              <w:spacing w:after="0" w:line="240" w:lineRule="auto"/>
              <w:contextualSpacing/>
              <w:jc w:val="both"/>
              <w:rPr>
                <w:rFonts w:cstheme="minorHAnsi"/>
                <w:color w:val="7030A0"/>
                <w:sz w:val="24"/>
                <w:szCs w:val="24"/>
              </w:rPr>
            </w:pPr>
          </w:p>
          <w:p w14:paraId="5BF3578A" w14:textId="77777777" w:rsidR="00962A57" w:rsidRPr="00962A57" w:rsidRDefault="00962A57" w:rsidP="00962A57">
            <w:pPr>
              <w:spacing w:after="0" w:line="240" w:lineRule="auto"/>
              <w:ind w:firstLine="567"/>
              <w:contextualSpacing/>
              <w:jc w:val="both"/>
              <w:rPr>
                <w:rFonts w:cstheme="minorHAnsi"/>
                <w:sz w:val="24"/>
                <w:szCs w:val="24"/>
              </w:rPr>
            </w:pPr>
            <w:r w:rsidRPr="00962A57">
              <w:rPr>
                <w:rFonts w:cstheme="minorHAnsi"/>
                <w:sz w:val="24"/>
                <w:szCs w:val="24"/>
              </w:rPr>
              <w:t>Com relação às atividades dos itens 1 e 2, o quantitativo de 16 profissionais é o mínimo necessário para manter a execução da grade por 24h de programação por dia e 7 dias por semana (24x7). Considerando o rodizio de folgas obrigatórias, monitoramento e revisão de conteúdo. Anexo a este documento (Anexo I), apresentamos um planejamento de escala que justifica o quantitativo mínimo de profissionais para operação do canal.</w:t>
            </w:r>
          </w:p>
          <w:p w14:paraId="217227C5" w14:textId="77777777" w:rsidR="00962A57" w:rsidRPr="00962A57" w:rsidRDefault="00962A57" w:rsidP="00962A57">
            <w:pPr>
              <w:spacing w:after="0" w:line="240" w:lineRule="auto"/>
              <w:ind w:firstLine="567"/>
              <w:contextualSpacing/>
              <w:rPr>
                <w:rFonts w:cstheme="minorHAnsi"/>
                <w:sz w:val="24"/>
                <w:szCs w:val="24"/>
              </w:rPr>
            </w:pPr>
          </w:p>
          <w:p w14:paraId="336C73DA" w14:textId="77777777" w:rsidR="00962A57" w:rsidRPr="00962A57" w:rsidRDefault="00962A57" w:rsidP="00962A57">
            <w:pPr>
              <w:spacing w:after="0" w:line="240" w:lineRule="auto"/>
              <w:ind w:firstLine="567"/>
              <w:contextualSpacing/>
              <w:jc w:val="both"/>
              <w:rPr>
                <w:rFonts w:cstheme="minorHAnsi"/>
                <w:sz w:val="24"/>
                <w:szCs w:val="24"/>
              </w:rPr>
            </w:pPr>
            <w:r w:rsidRPr="00962A57">
              <w:rPr>
                <w:rFonts w:cstheme="minorHAnsi"/>
                <w:sz w:val="24"/>
                <w:szCs w:val="24"/>
              </w:rPr>
              <w:t>Já em relação aos itens 3, 4 e 5 a demanda exige a cobertura do horário ativo de 12h, de segunda à sábado. Os profissionais farão a preparação das chamadas, vinhetas, interprogramas e empacotamento de conteúdo para anteder às 24h de programação do canal.</w:t>
            </w:r>
          </w:p>
          <w:p w14:paraId="3326796F" w14:textId="7D84DFB3" w:rsidR="00962A57" w:rsidRPr="000E28F1" w:rsidRDefault="00962A57" w:rsidP="002D76BC">
            <w:pPr>
              <w:spacing w:after="0" w:line="240" w:lineRule="auto"/>
              <w:contextualSpacing/>
              <w:jc w:val="both"/>
              <w:rPr>
                <w:rFonts w:cstheme="minorHAnsi"/>
                <w:color w:val="7030A0"/>
                <w:sz w:val="24"/>
                <w:szCs w:val="24"/>
              </w:rPr>
            </w:pPr>
          </w:p>
        </w:tc>
      </w:tr>
    </w:tbl>
    <w:p w14:paraId="43A3066D" w14:textId="77777777" w:rsidR="00B77707" w:rsidRDefault="00B77707" w:rsidP="00E524B1">
      <w:pPr>
        <w:spacing w:after="0" w:line="240" w:lineRule="auto"/>
        <w:contextualSpacing/>
        <w:rPr>
          <w:rFonts w:cstheme="minorHAnsi"/>
          <w:sz w:val="24"/>
          <w:szCs w:val="24"/>
        </w:rPr>
      </w:pPr>
    </w:p>
    <w:p w14:paraId="19141216" w14:textId="77777777" w:rsidR="00B77707" w:rsidRPr="00D514EB" w:rsidRDefault="00B77707" w:rsidP="00E524B1">
      <w:pPr>
        <w:spacing w:after="0" w:line="240" w:lineRule="auto"/>
        <w:contextualSpacing/>
        <w:rPr>
          <w:rFonts w:cstheme="minorHAnsi"/>
          <w:sz w:val="24"/>
          <w:szCs w:val="24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46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454"/>
      </w:tblGrid>
      <w:tr w:rsidR="00E524B1" w:rsidRPr="00D514EB" w14:paraId="4F337093" w14:textId="77777777" w:rsidTr="002F36C5">
        <w:tc>
          <w:tcPr>
            <w:tcW w:w="9592" w:type="dxa"/>
            <w:shd w:val="clear" w:color="auto" w:fill="1F3394"/>
            <w:tcMar>
              <w:left w:w="46" w:type="dxa"/>
            </w:tcMar>
          </w:tcPr>
          <w:p w14:paraId="07908B0F" w14:textId="79F85637" w:rsidR="00E524B1" w:rsidRPr="00D514EB" w:rsidRDefault="00E524B1" w:rsidP="00DE4141">
            <w:pPr>
              <w:pStyle w:val="Contedodatabela"/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color w:val="FFFFFF"/>
              </w:rPr>
            </w:pPr>
            <w:r w:rsidRPr="00D514EB">
              <w:rPr>
                <w:rFonts w:asciiTheme="minorHAnsi" w:hAnsiTheme="minorHAnsi" w:cstheme="minorHAnsi"/>
                <w:b/>
                <w:bCs/>
                <w:color w:val="FFFFFF"/>
              </w:rPr>
              <w:t>VII. Estimativa do valor da aquisição/contratação</w:t>
            </w:r>
          </w:p>
        </w:tc>
      </w:tr>
      <w:tr w:rsidR="00E524B1" w:rsidRPr="000E28F1" w14:paraId="4F7055DD" w14:textId="77777777" w:rsidTr="002F36C5">
        <w:trPr>
          <w:trHeight w:val="849"/>
        </w:trPr>
        <w:tc>
          <w:tcPr>
            <w:tcW w:w="9592" w:type="dxa"/>
            <w:shd w:val="clear" w:color="auto" w:fill="auto"/>
            <w:tcMar>
              <w:left w:w="46" w:type="dxa"/>
            </w:tcMar>
          </w:tcPr>
          <w:p w14:paraId="152AFA04" w14:textId="137AD764" w:rsidR="008256CA" w:rsidRPr="00962A57" w:rsidRDefault="00E524B1" w:rsidP="008256CA">
            <w:pPr>
              <w:ind w:left="60" w:right="90"/>
              <w:jc w:val="both"/>
              <w:rPr>
                <w:rFonts w:ascii="Calibri" w:eastAsia="Calibri" w:hAnsi="Calibri" w:cs="Calibri"/>
                <w:sz w:val="24"/>
                <w:szCs w:val="24"/>
                <w:lang w:eastAsia="pt-BR"/>
              </w:rPr>
            </w:pPr>
            <w:r w:rsidRPr="000E28F1"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</w:t>
            </w:r>
            <w:r w:rsidR="008256CA" w:rsidRPr="000E28F1">
              <w:rPr>
                <w:rFonts w:ascii="Calibri" w:eastAsia="Calibri" w:hAnsi="Calibri" w:cs="Calibri"/>
                <w:color w:val="000000"/>
                <w:sz w:val="24"/>
                <w:szCs w:val="24"/>
                <w:lang w:eastAsia="pt-BR"/>
              </w:rPr>
              <w:t>1. O preço total global estimado para 12 (doze) meses</w:t>
            </w:r>
            <w:r w:rsidR="001A65FD" w:rsidRPr="000E28F1">
              <w:rPr>
                <w:rFonts w:ascii="Calibri" w:eastAsia="Calibri" w:hAnsi="Calibri" w:cs="Calibri"/>
                <w:color w:val="000000"/>
                <w:sz w:val="24"/>
                <w:szCs w:val="24"/>
                <w:lang w:eastAsia="pt-BR"/>
              </w:rPr>
              <w:t>, observando a Convenção Coletiva de Trabalho 2023/2023 (Anexo II)</w:t>
            </w:r>
            <w:r w:rsidR="002C6241" w:rsidRPr="000E28F1">
              <w:rPr>
                <w:rFonts w:ascii="Calibri" w:eastAsia="Calibri" w:hAnsi="Calibri" w:cs="Calibri"/>
                <w:color w:val="000000"/>
                <w:sz w:val="24"/>
                <w:szCs w:val="24"/>
                <w:lang w:eastAsia="pt-BR"/>
              </w:rPr>
              <w:t xml:space="preserve"> acrescido </w:t>
            </w:r>
            <w:commentRangeStart w:id="8"/>
            <w:r w:rsidR="002C6241" w:rsidRPr="000E28F1">
              <w:rPr>
                <w:rFonts w:ascii="Calibri" w:eastAsia="Calibri" w:hAnsi="Calibri" w:cs="Calibri"/>
                <w:color w:val="000000"/>
                <w:sz w:val="24"/>
                <w:szCs w:val="24"/>
                <w:lang w:eastAsia="pt-BR"/>
              </w:rPr>
              <w:t>de 1</w:t>
            </w:r>
            <w:r w:rsidR="00132085" w:rsidRPr="000E28F1">
              <w:rPr>
                <w:rFonts w:ascii="Calibri" w:eastAsia="Calibri" w:hAnsi="Calibri" w:cs="Calibri"/>
                <w:color w:val="000000"/>
                <w:sz w:val="24"/>
                <w:szCs w:val="24"/>
                <w:lang w:eastAsia="pt-BR"/>
              </w:rPr>
              <w:t>8</w:t>
            </w:r>
            <w:r w:rsidR="002C6241" w:rsidRPr="000E28F1">
              <w:rPr>
                <w:rFonts w:ascii="Calibri" w:eastAsia="Calibri" w:hAnsi="Calibri" w:cs="Calibri"/>
                <w:color w:val="000000"/>
                <w:sz w:val="24"/>
                <w:szCs w:val="24"/>
                <w:lang w:eastAsia="pt-BR"/>
              </w:rPr>
              <w:t xml:space="preserve">0% </w:t>
            </w:r>
            <w:commentRangeEnd w:id="8"/>
            <w:r w:rsidR="00962A57">
              <w:rPr>
                <w:rStyle w:val="Refdecomentrio"/>
              </w:rPr>
              <w:commentReference w:id="8"/>
            </w:r>
            <w:r w:rsidR="002C6241" w:rsidRPr="000E28F1">
              <w:rPr>
                <w:rFonts w:ascii="Calibri" w:eastAsia="Calibri" w:hAnsi="Calibri" w:cs="Calibri"/>
                <w:color w:val="000000"/>
                <w:sz w:val="24"/>
                <w:szCs w:val="24"/>
                <w:lang w:eastAsia="pt-BR"/>
              </w:rPr>
              <w:t xml:space="preserve">referentes aos encargos </w:t>
            </w:r>
            <w:r w:rsidR="00132085" w:rsidRPr="000E28F1">
              <w:rPr>
                <w:rFonts w:ascii="Calibri" w:eastAsia="Calibri" w:hAnsi="Calibri" w:cs="Calibri"/>
                <w:color w:val="000000"/>
                <w:sz w:val="24"/>
                <w:szCs w:val="24"/>
                <w:lang w:eastAsia="pt-BR"/>
              </w:rPr>
              <w:t xml:space="preserve">estimados </w:t>
            </w:r>
            <w:r w:rsidR="002C6241" w:rsidRPr="000E28F1">
              <w:rPr>
                <w:rFonts w:ascii="Calibri" w:eastAsia="Calibri" w:hAnsi="Calibri" w:cs="Calibri"/>
                <w:color w:val="000000"/>
                <w:sz w:val="24"/>
                <w:szCs w:val="24"/>
                <w:lang w:eastAsia="pt-BR"/>
              </w:rPr>
              <w:t>inerentes a prestação do serviço</w:t>
            </w:r>
            <w:r w:rsidR="001A65FD" w:rsidRPr="000E28F1">
              <w:rPr>
                <w:rFonts w:ascii="Calibri" w:eastAsia="Calibri" w:hAnsi="Calibri" w:cs="Calibri"/>
                <w:color w:val="000000"/>
                <w:sz w:val="24"/>
                <w:szCs w:val="24"/>
                <w:lang w:eastAsia="pt-BR"/>
              </w:rPr>
              <w:t>,</w:t>
            </w:r>
            <w:r w:rsidR="008256CA" w:rsidRPr="000E28F1">
              <w:rPr>
                <w:rFonts w:ascii="Calibri" w:eastAsia="Calibri" w:hAnsi="Calibri" w:cs="Calibri"/>
                <w:color w:val="000000"/>
                <w:sz w:val="24"/>
                <w:szCs w:val="24"/>
                <w:lang w:eastAsia="pt-BR"/>
              </w:rPr>
              <w:t xml:space="preserve"> é de </w:t>
            </w:r>
            <w:r w:rsidR="008256CA" w:rsidRPr="000E28F1">
              <w:rPr>
                <w:rFonts w:ascii="Calibri" w:eastAsia="Calibri" w:hAnsi="Calibri" w:cs="Calibri"/>
                <w:b/>
                <w:bCs/>
                <w:color w:val="00000A"/>
                <w:sz w:val="24"/>
                <w:szCs w:val="24"/>
                <w:lang w:eastAsia="pt-BR"/>
              </w:rPr>
              <w:t xml:space="preserve">R$ </w:t>
            </w:r>
            <w:r w:rsidR="00132085" w:rsidRPr="000E28F1">
              <w:rPr>
                <w:rFonts w:ascii="Calibri" w:eastAsia="Calibri" w:hAnsi="Calibri" w:cs="Calibri"/>
                <w:b/>
                <w:bCs/>
                <w:color w:val="00000A"/>
                <w:sz w:val="24"/>
                <w:szCs w:val="24"/>
                <w:lang w:eastAsia="pt-BR"/>
              </w:rPr>
              <w:t>6.323.700,02</w:t>
            </w:r>
            <w:r w:rsidR="008256CA" w:rsidRPr="000E28F1">
              <w:rPr>
                <w:rFonts w:ascii="Calibri" w:eastAsia="Calibri" w:hAnsi="Calibri" w:cs="Calibri"/>
                <w:b/>
                <w:bCs/>
                <w:color w:val="00000A"/>
                <w:sz w:val="24"/>
                <w:szCs w:val="24"/>
                <w:lang w:eastAsia="pt-BR"/>
              </w:rPr>
              <w:t xml:space="preserve"> (</w:t>
            </w:r>
            <w:r w:rsidR="00132085" w:rsidRPr="000E28F1">
              <w:rPr>
                <w:rFonts w:ascii="Calibri" w:eastAsia="Calibri" w:hAnsi="Calibri" w:cs="Calibri"/>
                <w:b/>
                <w:bCs/>
                <w:color w:val="00000A"/>
                <w:sz w:val="24"/>
                <w:szCs w:val="24"/>
                <w:lang w:eastAsia="pt-BR"/>
              </w:rPr>
              <w:t>seis milhões</w:t>
            </w:r>
            <w:r w:rsidR="002B211C">
              <w:rPr>
                <w:rFonts w:ascii="Calibri" w:eastAsia="Calibri" w:hAnsi="Calibri" w:cs="Calibri"/>
                <w:b/>
                <w:bCs/>
                <w:color w:val="00000A"/>
                <w:sz w:val="24"/>
                <w:szCs w:val="24"/>
                <w:lang w:eastAsia="pt-BR"/>
              </w:rPr>
              <w:t>,</w:t>
            </w:r>
            <w:r w:rsidR="00132085" w:rsidRPr="000E28F1">
              <w:rPr>
                <w:rFonts w:ascii="Calibri" w:eastAsia="Calibri" w:hAnsi="Calibri" w:cs="Calibri"/>
                <w:b/>
                <w:bCs/>
                <w:color w:val="00000A"/>
                <w:sz w:val="24"/>
                <w:szCs w:val="24"/>
                <w:lang w:eastAsia="pt-BR"/>
              </w:rPr>
              <w:t xml:space="preserve"> </w:t>
            </w:r>
            <w:r w:rsidR="00132085" w:rsidRPr="00962A57">
              <w:rPr>
                <w:rFonts w:ascii="Calibri" w:eastAsia="Calibri" w:hAnsi="Calibri" w:cs="Calibri"/>
                <w:b/>
                <w:bCs/>
                <w:sz w:val="24"/>
                <w:szCs w:val="24"/>
                <w:lang w:eastAsia="pt-BR"/>
              </w:rPr>
              <w:t xml:space="preserve">trezentos e </w:t>
            </w:r>
            <w:r w:rsidR="002B211C" w:rsidRPr="00962A57">
              <w:rPr>
                <w:rFonts w:ascii="Calibri" w:eastAsia="Calibri" w:hAnsi="Calibri" w:cs="Calibri"/>
                <w:b/>
                <w:bCs/>
                <w:sz w:val="24"/>
                <w:szCs w:val="24"/>
                <w:lang w:eastAsia="pt-BR"/>
              </w:rPr>
              <w:t xml:space="preserve">vinte e </w:t>
            </w:r>
            <w:r w:rsidR="00132085" w:rsidRPr="00962A57">
              <w:rPr>
                <w:rFonts w:ascii="Calibri" w:eastAsia="Calibri" w:hAnsi="Calibri" w:cs="Calibri"/>
                <w:b/>
                <w:bCs/>
                <w:sz w:val="24"/>
                <w:szCs w:val="24"/>
                <w:lang w:eastAsia="pt-BR"/>
              </w:rPr>
              <w:t>três mil</w:t>
            </w:r>
            <w:r w:rsidR="002B211C" w:rsidRPr="00962A57">
              <w:rPr>
                <w:rFonts w:ascii="Calibri" w:eastAsia="Calibri" w:hAnsi="Calibri" w:cs="Calibri"/>
                <w:b/>
                <w:bCs/>
                <w:sz w:val="24"/>
                <w:szCs w:val="24"/>
                <w:lang w:eastAsia="pt-BR"/>
              </w:rPr>
              <w:t>,</w:t>
            </w:r>
            <w:r w:rsidR="00132085" w:rsidRPr="00962A57">
              <w:rPr>
                <w:rFonts w:ascii="Calibri" w:eastAsia="Calibri" w:hAnsi="Calibri" w:cs="Calibri"/>
                <w:b/>
                <w:bCs/>
                <w:sz w:val="24"/>
                <w:szCs w:val="24"/>
                <w:lang w:eastAsia="pt-BR"/>
              </w:rPr>
              <w:t xml:space="preserve"> setecentos reais e dois centa</w:t>
            </w:r>
            <w:r w:rsidR="002B211C" w:rsidRPr="00962A57">
              <w:rPr>
                <w:rFonts w:ascii="Calibri" w:eastAsia="Calibri" w:hAnsi="Calibri" w:cs="Calibri"/>
                <w:b/>
                <w:bCs/>
                <w:sz w:val="24"/>
                <w:szCs w:val="24"/>
                <w:lang w:eastAsia="pt-BR"/>
              </w:rPr>
              <w:t>v</w:t>
            </w:r>
            <w:r w:rsidR="00132085" w:rsidRPr="00962A57">
              <w:rPr>
                <w:rFonts w:ascii="Calibri" w:eastAsia="Calibri" w:hAnsi="Calibri" w:cs="Calibri"/>
                <w:b/>
                <w:bCs/>
                <w:sz w:val="24"/>
                <w:szCs w:val="24"/>
                <w:lang w:eastAsia="pt-BR"/>
              </w:rPr>
              <w:t>os</w:t>
            </w:r>
            <w:r w:rsidR="008256CA" w:rsidRPr="00962A57">
              <w:rPr>
                <w:rFonts w:ascii="Calibri" w:eastAsia="Calibri" w:hAnsi="Calibri" w:cs="Calibri"/>
                <w:b/>
                <w:bCs/>
                <w:sz w:val="24"/>
                <w:szCs w:val="24"/>
                <w:lang w:eastAsia="pt-BR"/>
              </w:rPr>
              <w:t>)</w:t>
            </w:r>
            <w:r w:rsidR="008256CA" w:rsidRPr="00962A57">
              <w:rPr>
                <w:rFonts w:ascii="Calibri" w:eastAsia="Calibri" w:hAnsi="Calibri" w:cs="Calibri"/>
                <w:sz w:val="24"/>
                <w:szCs w:val="24"/>
                <w:lang w:eastAsia="pt-BR"/>
              </w:rPr>
              <w:t>, considerando o detalhamento a seguir:</w:t>
            </w:r>
          </w:p>
          <w:p w14:paraId="464191C8" w14:textId="77777777" w:rsidR="008256CA" w:rsidRPr="000E28F1" w:rsidRDefault="008256CA" w:rsidP="008256CA">
            <w:pPr>
              <w:spacing w:after="0" w:line="240" w:lineRule="auto"/>
              <w:ind w:right="90"/>
              <w:jc w:val="both"/>
              <w:rPr>
                <w:rFonts w:ascii="Calibri" w:eastAsia="MS Gothic" w:hAnsi="Calibri" w:cs="Times New Roman"/>
                <w:color w:val="00000A"/>
                <w:sz w:val="24"/>
                <w:szCs w:val="24"/>
                <w:lang w:eastAsia="pt-BR"/>
              </w:rPr>
            </w:pPr>
          </w:p>
          <w:tbl>
            <w:tblPr>
              <w:tblStyle w:val="Tabelacomgrade"/>
              <w:tblW w:w="0" w:type="auto"/>
              <w:tblLook w:val="06A0" w:firstRow="1" w:lastRow="0" w:firstColumn="1" w:lastColumn="0" w:noHBand="1" w:noVBand="1"/>
            </w:tblPr>
            <w:tblGrid>
              <w:gridCol w:w="480"/>
              <w:gridCol w:w="2772"/>
              <w:gridCol w:w="1198"/>
              <w:gridCol w:w="1108"/>
              <w:gridCol w:w="1415"/>
              <w:gridCol w:w="1370"/>
            </w:tblGrid>
            <w:tr w:rsidR="008256CA" w:rsidRPr="000E28F1" w14:paraId="3F0F195D" w14:textId="77777777" w:rsidTr="001A65FD">
              <w:trPr>
                <w:trHeight w:val="300"/>
              </w:trPr>
              <w:tc>
                <w:tcPr>
                  <w:tcW w:w="480" w:type="dxa"/>
                  <w:shd w:val="clear" w:color="auto" w:fill="244061"/>
                </w:tcPr>
                <w:p w14:paraId="5C827EF8" w14:textId="77777777" w:rsidR="008256CA" w:rsidRPr="000E28F1" w:rsidRDefault="008256CA" w:rsidP="008256CA">
                  <w:pPr>
                    <w:jc w:val="center"/>
                    <w:rPr>
                      <w:rFonts w:ascii="Calibri" w:eastAsia="MS Gothic" w:hAnsi="Calibri" w:cs="Times New Roman"/>
                      <w:color w:val="FFFFFF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ascii="Calibri" w:eastAsia="MS Gothic" w:hAnsi="Calibri" w:cs="Times New Roman"/>
                      <w:color w:val="FFFFFF"/>
                      <w:sz w:val="24"/>
                      <w:szCs w:val="24"/>
                      <w:lang w:eastAsia="pt-BR"/>
                    </w:rPr>
                    <w:t>It.</w:t>
                  </w:r>
                </w:p>
              </w:tc>
              <w:tc>
                <w:tcPr>
                  <w:tcW w:w="2772" w:type="dxa"/>
                  <w:shd w:val="clear" w:color="auto" w:fill="244061"/>
                </w:tcPr>
                <w:p w14:paraId="154DDDB7" w14:textId="77777777" w:rsidR="008256CA" w:rsidRPr="000E28F1" w:rsidRDefault="008256CA" w:rsidP="008256CA">
                  <w:pPr>
                    <w:jc w:val="center"/>
                    <w:rPr>
                      <w:rFonts w:ascii="Calibri" w:eastAsia="MS Gothic" w:hAnsi="Calibri" w:cs="Times New Roman"/>
                      <w:color w:val="FFFFFF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ascii="Calibri" w:eastAsia="MS Gothic" w:hAnsi="Calibri" w:cs="Times New Roman"/>
                      <w:color w:val="FFFFFF"/>
                      <w:sz w:val="24"/>
                      <w:szCs w:val="24"/>
                      <w:lang w:eastAsia="pt-BR"/>
                    </w:rPr>
                    <w:t>Categoria</w:t>
                  </w:r>
                </w:p>
              </w:tc>
              <w:tc>
                <w:tcPr>
                  <w:tcW w:w="1198" w:type="dxa"/>
                  <w:shd w:val="clear" w:color="auto" w:fill="244061"/>
                </w:tcPr>
                <w:p w14:paraId="673F855A" w14:textId="77777777" w:rsidR="008256CA" w:rsidRPr="000E28F1" w:rsidRDefault="008256CA" w:rsidP="008256CA">
                  <w:pPr>
                    <w:jc w:val="center"/>
                    <w:rPr>
                      <w:rFonts w:ascii="Calibri" w:eastAsia="MS Gothic" w:hAnsi="Calibri" w:cs="Times New Roman"/>
                      <w:color w:val="FFFFFF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ascii="Calibri" w:eastAsia="MS Gothic" w:hAnsi="Calibri" w:cs="Times New Roman"/>
                      <w:color w:val="FFFFFF"/>
                      <w:sz w:val="24"/>
                      <w:szCs w:val="24"/>
                      <w:lang w:eastAsia="pt-BR"/>
                    </w:rPr>
                    <w:t>Carga Horária</w:t>
                  </w:r>
                </w:p>
              </w:tc>
              <w:tc>
                <w:tcPr>
                  <w:tcW w:w="1108" w:type="dxa"/>
                  <w:shd w:val="clear" w:color="auto" w:fill="244061"/>
                </w:tcPr>
                <w:p w14:paraId="0AEBBFAA" w14:textId="77777777" w:rsidR="008256CA" w:rsidRPr="000E28F1" w:rsidRDefault="008256CA" w:rsidP="008256CA">
                  <w:pPr>
                    <w:jc w:val="center"/>
                    <w:rPr>
                      <w:rFonts w:ascii="Calibri" w:eastAsia="MS Gothic" w:hAnsi="Calibri" w:cs="Times New Roman"/>
                      <w:color w:val="FFFFFF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ascii="Calibri" w:eastAsia="MS Gothic" w:hAnsi="Calibri" w:cs="Times New Roman"/>
                      <w:color w:val="FFFFFF"/>
                      <w:sz w:val="24"/>
                      <w:szCs w:val="24"/>
                      <w:lang w:eastAsia="pt-BR"/>
                    </w:rPr>
                    <w:t>Quant.</w:t>
                  </w:r>
                </w:p>
              </w:tc>
              <w:tc>
                <w:tcPr>
                  <w:tcW w:w="1415" w:type="dxa"/>
                  <w:shd w:val="clear" w:color="auto" w:fill="244061"/>
                </w:tcPr>
                <w:p w14:paraId="11249ACD" w14:textId="77777777" w:rsidR="008256CA" w:rsidRPr="000E28F1" w:rsidRDefault="008256CA" w:rsidP="008256CA">
                  <w:pPr>
                    <w:jc w:val="center"/>
                    <w:rPr>
                      <w:rFonts w:ascii="Calibri" w:eastAsia="MS Gothic" w:hAnsi="Calibri" w:cs="Times New Roman"/>
                      <w:color w:val="FFFFFF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ascii="Calibri" w:eastAsia="MS Gothic" w:hAnsi="Calibri" w:cs="Times New Roman"/>
                      <w:color w:val="FFFFFF"/>
                      <w:sz w:val="24"/>
                      <w:szCs w:val="24"/>
                      <w:lang w:eastAsia="pt-BR"/>
                    </w:rPr>
                    <w:t>Preço Unit. (R$)</w:t>
                  </w:r>
                </w:p>
              </w:tc>
              <w:tc>
                <w:tcPr>
                  <w:tcW w:w="1370" w:type="dxa"/>
                  <w:shd w:val="clear" w:color="auto" w:fill="244061"/>
                </w:tcPr>
                <w:p w14:paraId="44536D3C" w14:textId="77777777" w:rsidR="008256CA" w:rsidRPr="000E28F1" w:rsidRDefault="008256CA" w:rsidP="008256CA">
                  <w:pPr>
                    <w:jc w:val="center"/>
                    <w:rPr>
                      <w:rFonts w:ascii="Calibri" w:eastAsia="MS Gothic" w:hAnsi="Calibri" w:cs="Times New Roman"/>
                      <w:color w:val="FFFFFF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ascii="Calibri" w:eastAsia="MS Gothic" w:hAnsi="Calibri" w:cs="Times New Roman"/>
                      <w:color w:val="FFFFFF"/>
                      <w:sz w:val="24"/>
                      <w:szCs w:val="24"/>
                      <w:lang w:eastAsia="pt-BR"/>
                    </w:rPr>
                    <w:t>Preço Mensal (R$)</w:t>
                  </w:r>
                </w:p>
                <w:p w14:paraId="4F926A91" w14:textId="77777777" w:rsidR="008256CA" w:rsidRPr="000E28F1" w:rsidRDefault="008256CA" w:rsidP="008256CA">
                  <w:pPr>
                    <w:jc w:val="center"/>
                    <w:rPr>
                      <w:rFonts w:ascii="Calibri" w:eastAsia="MS Gothic" w:hAnsi="Calibri" w:cs="Times New Roman"/>
                      <w:color w:val="FFFFFF"/>
                      <w:sz w:val="24"/>
                      <w:szCs w:val="24"/>
                      <w:lang w:eastAsia="pt-BR"/>
                    </w:rPr>
                  </w:pPr>
                </w:p>
              </w:tc>
            </w:tr>
            <w:tr w:rsidR="002C6241" w:rsidRPr="000E28F1" w14:paraId="38736D50" w14:textId="77777777" w:rsidTr="001A65FD">
              <w:trPr>
                <w:trHeight w:val="300"/>
              </w:trPr>
              <w:tc>
                <w:tcPr>
                  <w:tcW w:w="480" w:type="dxa"/>
                </w:tcPr>
                <w:p w14:paraId="3552A041" w14:textId="77777777" w:rsidR="002C6241" w:rsidRPr="000E28F1" w:rsidRDefault="002C6241" w:rsidP="002C6241">
                  <w:pPr>
                    <w:rPr>
                      <w:rFonts w:ascii="Calibri" w:eastAsia="MS Gothic" w:hAnsi="Calibri" w:cs="Times New Roman"/>
                      <w:color w:val="00000A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ascii="Calibri" w:eastAsia="MS Gothic" w:hAnsi="Calibri" w:cs="Times New Roman"/>
                      <w:color w:val="00000A"/>
                      <w:sz w:val="24"/>
                      <w:szCs w:val="24"/>
                      <w:lang w:eastAsia="pt-BR"/>
                    </w:rPr>
                    <w:t>1</w:t>
                  </w:r>
                </w:p>
                <w:p w14:paraId="414CD2B6" w14:textId="2EB24B5F" w:rsidR="002C6241" w:rsidRPr="000E28F1" w:rsidRDefault="002C6241" w:rsidP="002C6241">
                  <w:pPr>
                    <w:rPr>
                      <w:rFonts w:ascii="Calibri" w:eastAsia="MS Gothic" w:hAnsi="Calibri" w:cs="Times New Roman"/>
                      <w:color w:val="00000A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2772" w:type="dxa"/>
                </w:tcPr>
                <w:p w14:paraId="3B3C665C" w14:textId="77777777" w:rsidR="002C6241" w:rsidRPr="000E28F1" w:rsidRDefault="002C6241" w:rsidP="002C6241">
                  <w:pPr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  <w:t>Controlador de programação (planejamento, roteiro e exibidor)</w:t>
                  </w:r>
                </w:p>
              </w:tc>
              <w:tc>
                <w:tcPr>
                  <w:tcW w:w="1198" w:type="dxa"/>
                </w:tcPr>
                <w:p w14:paraId="172FB3E3" w14:textId="77777777" w:rsidR="002C6241" w:rsidRPr="000E28F1" w:rsidRDefault="002C6241" w:rsidP="002C6241">
                  <w:pPr>
                    <w:jc w:val="center"/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  <w:t>36 H</w:t>
                  </w:r>
                </w:p>
              </w:tc>
              <w:tc>
                <w:tcPr>
                  <w:tcW w:w="1108" w:type="dxa"/>
                </w:tcPr>
                <w:p w14:paraId="1C14C47D" w14:textId="63277C78" w:rsidR="002C6241" w:rsidRPr="000E28F1" w:rsidRDefault="002C6241" w:rsidP="002C6241">
                  <w:pPr>
                    <w:spacing w:line="256" w:lineRule="auto"/>
                    <w:jc w:val="center"/>
                    <w:rPr>
                      <w:rFonts w:ascii="Liberation Serif" w:eastAsia="Liberation Serif" w:hAnsi="Liberation Serif" w:cs="Liberation Serif"/>
                      <w:color w:val="00000A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  <w:t>11</w:t>
                  </w:r>
                </w:p>
              </w:tc>
              <w:tc>
                <w:tcPr>
                  <w:tcW w:w="1415" w:type="dxa"/>
                </w:tcPr>
                <w:p w14:paraId="63C2ABA7" w14:textId="57910E00" w:rsidR="002C6241" w:rsidRPr="000E28F1" w:rsidRDefault="0032020B" w:rsidP="00044703">
                  <w:pPr>
                    <w:jc w:val="right"/>
                    <w:rPr>
                      <w:rFonts w:ascii="Calibri" w:eastAsia="MS Gothic" w:hAnsi="Calibri" w:cs="Times New Roman"/>
                      <w:color w:val="00000A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sz w:val="24"/>
                      <w:szCs w:val="24"/>
                    </w:rPr>
                    <w:t>22.742,41</w:t>
                  </w:r>
                </w:p>
              </w:tc>
              <w:tc>
                <w:tcPr>
                  <w:tcW w:w="1370" w:type="dxa"/>
                </w:tcPr>
                <w:p w14:paraId="3E400102" w14:textId="3E3A1CA9" w:rsidR="002C6241" w:rsidRPr="000E28F1" w:rsidRDefault="00132085" w:rsidP="00044703">
                  <w:pPr>
                    <w:jc w:val="right"/>
                    <w:rPr>
                      <w:rFonts w:ascii="Calibri" w:eastAsia="MS Gothic" w:hAnsi="Calibri" w:cs="Times New Roman"/>
                      <w:color w:val="00000A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sz w:val="24"/>
                      <w:szCs w:val="24"/>
                    </w:rPr>
                    <w:t>250.166,51</w:t>
                  </w:r>
                </w:p>
              </w:tc>
            </w:tr>
            <w:tr w:rsidR="002C6241" w:rsidRPr="000E28F1" w14:paraId="10A06958" w14:textId="77777777" w:rsidTr="001A65FD">
              <w:trPr>
                <w:trHeight w:val="300"/>
              </w:trPr>
              <w:tc>
                <w:tcPr>
                  <w:tcW w:w="480" w:type="dxa"/>
                </w:tcPr>
                <w:p w14:paraId="3F3569C2" w14:textId="3DDAA7DE" w:rsidR="002C6241" w:rsidRPr="000E28F1" w:rsidRDefault="002C6241" w:rsidP="002C6241">
                  <w:pPr>
                    <w:rPr>
                      <w:rFonts w:ascii="Calibri" w:eastAsia="MS Gothic" w:hAnsi="Calibri" w:cs="Times New Roman"/>
                      <w:color w:val="00000A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ascii="Calibri" w:eastAsia="MS Gothic" w:hAnsi="Calibri" w:cs="Times New Roman"/>
                      <w:color w:val="00000A"/>
                      <w:sz w:val="24"/>
                      <w:szCs w:val="24"/>
                      <w:lang w:eastAsia="pt-BR"/>
                    </w:rPr>
                    <w:t>2</w:t>
                  </w:r>
                </w:p>
              </w:tc>
              <w:tc>
                <w:tcPr>
                  <w:tcW w:w="2772" w:type="dxa"/>
                </w:tcPr>
                <w:p w14:paraId="7F270D31" w14:textId="77777777" w:rsidR="002C6241" w:rsidRPr="000E28F1" w:rsidRDefault="002C6241" w:rsidP="002C6241">
                  <w:pPr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  <w:t>Operador de controle mestre (master)</w:t>
                  </w:r>
                </w:p>
              </w:tc>
              <w:tc>
                <w:tcPr>
                  <w:tcW w:w="1198" w:type="dxa"/>
                </w:tcPr>
                <w:p w14:paraId="18320937" w14:textId="77777777" w:rsidR="002C6241" w:rsidRPr="000E28F1" w:rsidRDefault="002C6241" w:rsidP="002C6241">
                  <w:pPr>
                    <w:jc w:val="center"/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  <w:t>36 H</w:t>
                  </w:r>
                </w:p>
              </w:tc>
              <w:tc>
                <w:tcPr>
                  <w:tcW w:w="1108" w:type="dxa"/>
                </w:tcPr>
                <w:p w14:paraId="5298328F" w14:textId="0FD9B5B6" w:rsidR="002C6241" w:rsidRPr="000E28F1" w:rsidRDefault="002C6241" w:rsidP="002C6241">
                  <w:pPr>
                    <w:jc w:val="center"/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  <w:t>5</w:t>
                  </w:r>
                </w:p>
              </w:tc>
              <w:tc>
                <w:tcPr>
                  <w:tcW w:w="1415" w:type="dxa"/>
                </w:tcPr>
                <w:p w14:paraId="33D87EE7" w14:textId="6D6AAA38" w:rsidR="002C6241" w:rsidRPr="000E28F1" w:rsidRDefault="00132085" w:rsidP="00044703">
                  <w:pPr>
                    <w:jc w:val="right"/>
                    <w:rPr>
                      <w:rFonts w:ascii="Calibri" w:eastAsia="MS Gothic" w:hAnsi="Calibri" w:cs="Times New Roman"/>
                      <w:color w:val="00000A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sz w:val="24"/>
                      <w:szCs w:val="24"/>
                    </w:rPr>
                    <w:t>17.653,05</w:t>
                  </w:r>
                </w:p>
              </w:tc>
              <w:tc>
                <w:tcPr>
                  <w:tcW w:w="1370" w:type="dxa"/>
                </w:tcPr>
                <w:p w14:paraId="13892D6D" w14:textId="7BB04198" w:rsidR="002C6241" w:rsidRPr="000E28F1" w:rsidRDefault="00132085" w:rsidP="00044703">
                  <w:pPr>
                    <w:jc w:val="right"/>
                    <w:rPr>
                      <w:rFonts w:ascii="Calibri" w:eastAsia="MS Gothic" w:hAnsi="Calibri" w:cs="Times New Roman"/>
                      <w:color w:val="00000A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sz w:val="24"/>
                      <w:szCs w:val="24"/>
                    </w:rPr>
                    <w:t>88.265,25</w:t>
                  </w:r>
                </w:p>
              </w:tc>
            </w:tr>
            <w:tr w:rsidR="002C6241" w:rsidRPr="000E28F1" w14:paraId="249B1E07" w14:textId="77777777" w:rsidTr="001A65FD">
              <w:trPr>
                <w:trHeight w:val="300"/>
              </w:trPr>
              <w:tc>
                <w:tcPr>
                  <w:tcW w:w="480" w:type="dxa"/>
                </w:tcPr>
                <w:p w14:paraId="74F61807" w14:textId="0866C9B7" w:rsidR="002C6241" w:rsidRPr="000E28F1" w:rsidRDefault="002C6241" w:rsidP="002C6241">
                  <w:pPr>
                    <w:rPr>
                      <w:rFonts w:ascii="Calibri" w:eastAsia="MS Gothic" w:hAnsi="Calibri" w:cs="Times New Roman"/>
                      <w:color w:val="00000A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ascii="Calibri" w:eastAsia="MS Gothic" w:hAnsi="Calibri" w:cs="Times New Roman"/>
                      <w:color w:val="00000A"/>
                      <w:sz w:val="24"/>
                      <w:szCs w:val="24"/>
                      <w:lang w:eastAsia="pt-BR"/>
                    </w:rPr>
                    <w:t>3</w:t>
                  </w:r>
                </w:p>
              </w:tc>
              <w:tc>
                <w:tcPr>
                  <w:tcW w:w="2772" w:type="dxa"/>
                </w:tcPr>
                <w:p w14:paraId="2004B430" w14:textId="77777777" w:rsidR="002C6241" w:rsidRPr="000E28F1" w:rsidRDefault="002C6241" w:rsidP="002C6241">
                  <w:pPr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  <w:t>Produtor Executivo</w:t>
                  </w:r>
                </w:p>
              </w:tc>
              <w:tc>
                <w:tcPr>
                  <w:tcW w:w="1198" w:type="dxa"/>
                </w:tcPr>
                <w:p w14:paraId="6F8161C9" w14:textId="77777777" w:rsidR="002C6241" w:rsidRPr="000E28F1" w:rsidRDefault="002C6241" w:rsidP="002C6241">
                  <w:pPr>
                    <w:jc w:val="center"/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  <w:t>36 H</w:t>
                  </w:r>
                </w:p>
              </w:tc>
              <w:tc>
                <w:tcPr>
                  <w:tcW w:w="1108" w:type="dxa"/>
                </w:tcPr>
                <w:p w14:paraId="51915FBE" w14:textId="77777777" w:rsidR="002C6241" w:rsidRPr="000E28F1" w:rsidRDefault="002C6241" w:rsidP="002C6241">
                  <w:pPr>
                    <w:jc w:val="center"/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  <w:t>2</w:t>
                  </w:r>
                </w:p>
              </w:tc>
              <w:tc>
                <w:tcPr>
                  <w:tcW w:w="1415" w:type="dxa"/>
                </w:tcPr>
                <w:p w14:paraId="5112E273" w14:textId="757C213C" w:rsidR="002C6241" w:rsidRPr="000E28F1" w:rsidRDefault="00132085" w:rsidP="00044703">
                  <w:pPr>
                    <w:jc w:val="right"/>
                    <w:rPr>
                      <w:rFonts w:ascii="Calibri" w:eastAsia="MS Gothic" w:hAnsi="Calibri" w:cs="Times New Roman"/>
                      <w:color w:val="00000A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sz w:val="24"/>
                      <w:szCs w:val="24"/>
                    </w:rPr>
                    <w:t>29.316,36</w:t>
                  </w:r>
                </w:p>
              </w:tc>
              <w:tc>
                <w:tcPr>
                  <w:tcW w:w="1370" w:type="dxa"/>
                </w:tcPr>
                <w:p w14:paraId="5C863B3B" w14:textId="5ABDAF9F" w:rsidR="002C6241" w:rsidRPr="000E28F1" w:rsidRDefault="00132085" w:rsidP="00044703">
                  <w:pPr>
                    <w:jc w:val="right"/>
                    <w:rPr>
                      <w:rFonts w:ascii="Calibri" w:eastAsia="MS Gothic" w:hAnsi="Calibri" w:cs="Times New Roman"/>
                      <w:color w:val="00000A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sz w:val="24"/>
                      <w:szCs w:val="24"/>
                    </w:rPr>
                    <w:t>58.632,72</w:t>
                  </w:r>
                </w:p>
              </w:tc>
            </w:tr>
            <w:tr w:rsidR="002C6241" w:rsidRPr="000E28F1" w14:paraId="4D6A00D3" w14:textId="77777777" w:rsidTr="001A65FD">
              <w:trPr>
                <w:trHeight w:val="300"/>
              </w:trPr>
              <w:tc>
                <w:tcPr>
                  <w:tcW w:w="480" w:type="dxa"/>
                </w:tcPr>
                <w:p w14:paraId="6DDBB2FB" w14:textId="6A5531B1" w:rsidR="002C6241" w:rsidRPr="000E28F1" w:rsidRDefault="002C6241" w:rsidP="002C6241">
                  <w:pPr>
                    <w:rPr>
                      <w:rFonts w:ascii="Calibri" w:eastAsia="MS Gothic" w:hAnsi="Calibri" w:cs="Times New Roman"/>
                      <w:color w:val="00000A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ascii="Calibri" w:eastAsia="MS Gothic" w:hAnsi="Calibri" w:cs="Times New Roman"/>
                      <w:color w:val="00000A"/>
                      <w:sz w:val="24"/>
                      <w:szCs w:val="24"/>
                      <w:lang w:eastAsia="pt-BR"/>
                    </w:rPr>
                    <w:t>4</w:t>
                  </w:r>
                </w:p>
              </w:tc>
              <w:tc>
                <w:tcPr>
                  <w:tcW w:w="2772" w:type="dxa"/>
                </w:tcPr>
                <w:p w14:paraId="206E291E" w14:textId="77777777" w:rsidR="002C6241" w:rsidRPr="000E28F1" w:rsidRDefault="002C6241" w:rsidP="002C6241">
                  <w:pPr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  <w:t>Editor de mídia audiovisual</w:t>
                  </w:r>
                </w:p>
              </w:tc>
              <w:tc>
                <w:tcPr>
                  <w:tcW w:w="1198" w:type="dxa"/>
                </w:tcPr>
                <w:p w14:paraId="3D2C26F6" w14:textId="77777777" w:rsidR="002C6241" w:rsidRPr="000E28F1" w:rsidRDefault="002C6241" w:rsidP="002C6241">
                  <w:pPr>
                    <w:jc w:val="center"/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  <w:t>36 H</w:t>
                  </w:r>
                </w:p>
              </w:tc>
              <w:tc>
                <w:tcPr>
                  <w:tcW w:w="1108" w:type="dxa"/>
                </w:tcPr>
                <w:p w14:paraId="61DF74A5" w14:textId="77777777" w:rsidR="002C6241" w:rsidRPr="000E28F1" w:rsidRDefault="002C6241" w:rsidP="002C6241">
                  <w:pPr>
                    <w:jc w:val="center"/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  <w:t>4</w:t>
                  </w:r>
                </w:p>
              </w:tc>
              <w:tc>
                <w:tcPr>
                  <w:tcW w:w="1415" w:type="dxa"/>
                </w:tcPr>
                <w:p w14:paraId="548AD081" w14:textId="6D8ED711" w:rsidR="002C6241" w:rsidRPr="000E28F1" w:rsidRDefault="00132085" w:rsidP="00044703">
                  <w:pPr>
                    <w:jc w:val="right"/>
                    <w:rPr>
                      <w:rFonts w:ascii="Calibri" w:eastAsia="MS Gothic" w:hAnsi="Calibri" w:cs="Times New Roman"/>
                      <w:color w:val="00000A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sz w:val="24"/>
                      <w:szCs w:val="24"/>
                    </w:rPr>
                    <w:t>21.106,43</w:t>
                  </w:r>
                </w:p>
              </w:tc>
              <w:tc>
                <w:tcPr>
                  <w:tcW w:w="1370" w:type="dxa"/>
                </w:tcPr>
                <w:p w14:paraId="6C6DDAA6" w14:textId="59F7F094" w:rsidR="002C6241" w:rsidRPr="000E28F1" w:rsidRDefault="00132085" w:rsidP="00044703">
                  <w:pPr>
                    <w:jc w:val="right"/>
                    <w:rPr>
                      <w:rFonts w:ascii="Calibri" w:eastAsia="MS Gothic" w:hAnsi="Calibri" w:cs="Times New Roman"/>
                      <w:color w:val="00000A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sz w:val="24"/>
                      <w:szCs w:val="24"/>
                    </w:rPr>
                    <w:t>84.425,72</w:t>
                  </w:r>
                </w:p>
              </w:tc>
            </w:tr>
            <w:tr w:rsidR="002C6241" w:rsidRPr="000E28F1" w14:paraId="34C9A8E4" w14:textId="77777777" w:rsidTr="001A65FD">
              <w:trPr>
                <w:trHeight w:val="300"/>
              </w:trPr>
              <w:tc>
                <w:tcPr>
                  <w:tcW w:w="480" w:type="dxa"/>
                </w:tcPr>
                <w:p w14:paraId="76AE757E" w14:textId="616046B0" w:rsidR="002C6241" w:rsidRPr="000E28F1" w:rsidRDefault="002C6241" w:rsidP="002C6241">
                  <w:pPr>
                    <w:rPr>
                      <w:rFonts w:ascii="Calibri" w:eastAsia="MS Gothic" w:hAnsi="Calibri" w:cs="Times New Roman"/>
                      <w:color w:val="00000A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ascii="Calibri" w:eastAsia="MS Gothic" w:hAnsi="Calibri" w:cs="Times New Roman"/>
                      <w:color w:val="00000A"/>
                      <w:sz w:val="24"/>
                      <w:szCs w:val="24"/>
                      <w:lang w:eastAsia="pt-BR"/>
                    </w:rPr>
                    <w:t>5</w:t>
                  </w:r>
                </w:p>
              </w:tc>
              <w:tc>
                <w:tcPr>
                  <w:tcW w:w="2772" w:type="dxa"/>
                </w:tcPr>
                <w:p w14:paraId="1DDE509F" w14:textId="77777777" w:rsidR="002C6241" w:rsidRPr="000E28F1" w:rsidRDefault="002C6241" w:rsidP="002C6241">
                  <w:pPr>
                    <w:spacing w:line="256" w:lineRule="auto"/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</w:pPr>
                  <w:proofErr w:type="spellStart"/>
                  <w:r w:rsidRPr="000E28F1"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  <w:t>Videografista</w:t>
                  </w:r>
                  <w:proofErr w:type="spellEnd"/>
                </w:p>
              </w:tc>
              <w:tc>
                <w:tcPr>
                  <w:tcW w:w="1198" w:type="dxa"/>
                </w:tcPr>
                <w:p w14:paraId="74C7A253" w14:textId="77777777" w:rsidR="002C6241" w:rsidRPr="000E28F1" w:rsidRDefault="002C6241" w:rsidP="002C6241">
                  <w:pPr>
                    <w:jc w:val="center"/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  <w:t>36 H</w:t>
                  </w:r>
                </w:p>
              </w:tc>
              <w:tc>
                <w:tcPr>
                  <w:tcW w:w="1108" w:type="dxa"/>
                </w:tcPr>
                <w:p w14:paraId="29AB3DB2" w14:textId="77777777" w:rsidR="002C6241" w:rsidRPr="000E28F1" w:rsidRDefault="002C6241" w:rsidP="002C6241">
                  <w:pPr>
                    <w:jc w:val="center"/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ascii="Calibri" w:eastAsia="Calibri" w:hAnsi="Calibri" w:cs="Times New Roman"/>
                      <w:sz w:val="24"/>
                      <w:szCs w:val="24"/>
                      <w:lang w:eastAsia="pt-BR"/>
                    </w:rPr>
                    <w:t>2</w:t>
                  </w:r>
                </w:p>
              </w:tc>
              <w:tc>
                <w:tcPr>
                  <w:tcW w:w="1415" w:type="dxa"/>
                </w:tcPr>
                <w:p w14:paraId="296A8CBD" w14:textId="5BB345FB" w:rsidR="002C6241" w:rsidRPr="000E28F1" w:rsidRDefault="00132085" w:rsidP="00044703">
                  <w:pPr>
                    <w:jc w:val="right"/>
                    <w:rPr>
                      <w:rFonts w:ascii="Calibri" w:eastAsia="MS Gothic" w:hAnsi="Calibri" w:cs="Times New Roman"/>
                      <w:color w:val="00000A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sz w:val="24"/>
                      <w:szCs w:val="24"/>
                    </w:rPr>
                    <w:t>22.742,41</w:t>
                  </w:r>
                </w:p>
              </w:tc>
              <w:tc>
                <w:tcPr>
                  <w:tcW w:w="1370" w:type="dxa"/>
                </w:tcPr>
                <w:p w14:paraId="77A5F58A" w14:textId="3DD9035F" w:rsidR="002C6241" w:rsidRPr="000E28F1" w:rsidRDefault="00132085" w:rsidP="00044703">
                  <w:pPr>
                    <w:jc w:val="right"/>
                    <w:rPr>
                      <w:rFonts w:ascii="Calibri" w:eastAsia="MS Gothic" w:hAnsi="Calibri" w:cs="Times New Roman"/>
                      <w:color w:val="00000A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sz w:val="24"/>
                      <w:szCs w:val="24"/>
                    </w:rPr>
                    <w:t>45.484,82</w:t>
                  </w:r>
                </w:p>
              </w:tc>
            </w:tr>
            <w:tr w:rsidR="008256CA" w:rsidRPr="000E28F1" w14:paraId="4D8C0461" w14:textId="77777777" w:rsidTr="001A65FD">
              <w:trPr>
                <w:trHeight w:val="300"/>
              </w:trPr>
              <w:tc>
                <w:tcPr>
                  <w:tcW w:w="3252" w:type="dxa"/>
                  <w:gridSpan w:val="2"/>
                  <w:shd w:val="clear" w:color="auto" w:fill="244061"/>
                </w:tcPr>
                <w:p w14:paraId="3761131D" w14:textId="77777777" w:rsidR="008256CA" w:rsidRPr="000E28F1" w:rsidRDefault="008256CA" w:rsidP="008256CA">
                  <w:pPr>
                    <w:jc w:val="center"/>
                    <w:rPr>
                      <w:rFonts w:ascii="Calibri" w:eastAsia="MS Gothic" w:hAnsi="Calibri" w:cs="Times New Roman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ascii="Calibri" w:eastAsia="MS Gothic" w:hAnsi="Calibri" w:cs="Times New Roman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  <w:t>Total de Funcionários</w:t>
                  </w:r>
                </w:p>
              </w:tc>
              <w:tc>
                <w:tcPr>
                  <w:tcW w:w="2306" w:type="dxa"/>
                  <w:gridSpan w:val="2"/>
                  <w:shd w:val="clear" w:color="auto" w:fill="244061"/>
                </w:tcPr>
                <w:p w14:paraId="222702AC" w14:textId="210C556D" w:rsidR="008256CA" w:rsidRPr="000E28F1" w:rsidRDefault="008236FE" w:rsidP="008256CA">
                  <w:pPr>
                    <w:jc w:val="center"/>
                    <w:rPr>
                      <w:rFonts w:ascii="Calibri" w:eastAsia="MS Gothic" w:hAnsi="Calibri" w:cs="Times New Roman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ascii="Calibri" w:eastAsia="MS Gothic" w:hAnsi="Calibri" w:cs="Times New Roman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  <w:t>2</w:t>
                  </w:r>
                  <w:r w:rsidR="002E79AC" w:rsidRPr="000E28F1">
                    <w:rPr>
                      <w:rFonts w:ascii="Calibri" w:eastAsia="MS Gothic" w:hAnsi="Calibri" w:cs="Times New Roman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  <w:t>4</w:t>
                  </w:r>
                </w:p>
              </w:tc>
              <w:tc>
                <w:tcPr>
                  <w:tcW w:w="2785" w:type="dxa"/>
                  <w:gridSpan w:val="2"/>
                  <w:shd w:val="clear" w:color="auto" w:fill="244061"/>
                </w:tcPr>
                <w:p w14:paraId="4D9E50BB" w14:textId="77777777" w:rsidR="008256CA" w:rsidRPr="000E28F1" w:rsidRDefault="008256CA" w:rsidP="008256CA">
                  <w:pPr>
                    <w:jc w:val="center"/>
                    <w:rPr>
                      <w:rFonts w:ascii="Calibri" w:eastAsia="MS Gothic" w:hAnsi="Calibri" w:cs="Times New Roman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</w:pPr>
                </w:p>
              </w:tc>
            </w:tr>
            <w:tr w:rsidR="002C6241" w:rsidRPr="000E28F1" w14:paraId="2067C23B" w14:textId="77777777" w:rsidTr="001A65FD">
              <w:trPr>
                <w:trHeight w:val="300"/>
              </w:trPr>
              <w:tc>
                <w:tcPr>
                  <w:tcW w:w="5558" w:type="dxa"/>
                  <w:gridSpan w:val="4"/>
                  <w:shd w:val="clear" w:color="auto" w:fill="244061"/>
                </w:tcPr>
                <w:p w14:paraId="0F90CD0A" w14:textId="77777777" w:rsidR="002C6241" w:rsidRPr="000E28F1" w:rsidRDefault="002C6241" w:rsidP="002C6241">
                  <w:pPr>
                    <w:jc w:val="center"/>
                    <w:rPr>
                      <w:rFonts w:ascii="Calibri" w:eastAsia="MS Gothic" w:hAnsi="Calibri" w:cs="Times New Roman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ascii="Calibri" w:eastAsia="MS Gothic" w:hAnsi="Calibri" w:cs="Times New Roman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  <w:t>Preço Total Mensal (R$)</w:t>
                  </w:r>
                </w:p>
              </w:tc>
              <w:tc>
                <w:tcPr>
                  <w:tcW w:w="2785" w:type="dxa"/>
                  <w:gridSpan w:val="2"/>
                  <w:shd w:val="clear" w:color="auto" w:fill="244061"/>
                </w:tcPr>
                <w:p w14:paraId="4116BD44" w14:textId="76B15DAE" w:rsidR="002C6241" w:rsidRPr="000E28F1" w:rsidRDefault="00132085" w:rsidP="002C6241">
                  <w:pPr>
                    <w:jc w:val="center"/>
                    <w:rPr>
                      <w:rFonts w:ascii="Calibri" w:eastAsia="MS Gothic" w:hAnsi="Calibri" w:cs="Times New Roman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b/>
                      <w:bCs/>
                      <w:sz w:val="24"/>
                      <w:szCs w:val="24"/>
                    </w:rPr>
                    <w:t>526.975,02</w:t>
                  </w:r>
                </w:p>
              </w:tc>
            </w:tr>
            <w:tr w:rsidR="002C6241" w:rsidRPr="000E28F1" w14:paraId="0276BD10" w14:textId="77777777" w:rsidTr="001A65FD">
              <w:trPr>
                <w:trHeight w:val="300"/>
              </w:trPr>
              <w:tc>
                <w:tcPr>
                  <w:tcW w:w="5558" w:type="dxa"/>
                  <w:gridSpan w:val="4"/>
                  <w:shd w:val="clear" w:color="auto" w:fill="244061"/>
                </w:tcPr>
                <w:p w14:paraId="479313D2" w14:textId="77777777" w:rsidR="002C6241" w:rsidRPr="000E28F1" w:rsidRDefault="002C6241" w:rsidP="002C6241">
                  <w:pPr>
                    <w:jc w:val="center"/>
                    <w:rPr>
                      <w:rFonts w:ascii="Calibri" w:eastAsia="MS Gothic" w:hAnsi="Calibri" w:cs="Times New Roman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rFonts w:ascii="Calibri" w:eastAsia="MS Gothic" w:hAnsi="Calibri" w:cs="Times New Roman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  <w:t>Total Anual (R$)</w:t>
                  </w:r>
                </w:p>
              </w:tc>
              <w:tc>
                <w:tcPr>
                  <w:tcW w:w="2785" w:type="dxa"/>
                  <w:gridSpan w:val="2"/>
                  <w:shd w:val="clear" w:color="auto" w:fill="244061"/>
                </w:tcPr>
                <w:p w14:paraId="706C3694" w14:textId="2FACF841" w:rsidR="002C6241" w:rsidRPr="000E28F1" w:rsidRDefault="00132085" w:rsidP="002C6241">
                  <w:pPr>
                    <w:jc w:val="center"/>
                    <w:rPr>
                      <w:rFonts w:ascii="Calibri" w:eastAsia="MS Gothic" w:hAnsi="Calibri" w:cs="Times New Roman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</w:pPr>
                  <w:r w:rsidRPr="000E28F1">
                    <w:rPr>
                      <w:b/>
                      <w:bCs/>
                      <w:sz w:val="24"/>
                      <w:szCs w:val="24"/>
                    </w:rPr>
                    <w:t>6.323.700,24</w:t>
                  </w:r>
                </w:p>
              </w:tc>
            </w:tr>
          </w:tbl>
          <w:p w14:paraId="203FB481" w14:textId="77777777" w:rsidR="008256CA" w:rsidRPr="000E28F1" w:rsidRDefault="008256CA" w:rsidP="008256CA">
            <w:pPr>
              <w:spacing w:after="0" w:line="240" w:lineRule="auto"/>
              <w:ind w:right="90"/>
              <w:jc w:val="both"/>
              <w:rPr>
                <w:rFonts w:ascii="Calibri" w:eastAsia="MS Gothic" w:hAnsi="Calibri" w:cs="Times New Roman"/>
                <w:color w:val="00000A"/>
                <w:sz w:val="24"/>
                <w:szCs w:val="24"/>
                <w:lang w:eastAsia="pt-BR"/>
              </w:rPr>
            </w:pPr>
          </w:p>
          <w:p w14:paraId="04BB4DE4" w14:textId="7F28ABAF" w:rsidR="00132085" w:rsidRPr="000E28F1" w:rsidRDefault="00132085" w:rsidP="008256CA">
            <w:pPr>
              <w:spacing w:after="0" w:line="240" w:lineRule="auto"/>
              <w:ind w:right="90"/>
              <w:jc w:val="both"/>
              <w:rPr>
                <w:rFonts w:ascii="Calibri" w:eastAsia="MS Gothic" w:hAnsi="Calibri" w:cs="Times New Roman"/>
                <w:color w:val="00000A"/>
                <w:sz w:val="24"/>
                <w:szCs w:val="24"/>
                <w:lang w:eastAsia="pt-BR"/>
              </w:rPr>
            </w:pPr>
            <w:r w:rsidRPr="000E28F1">
              <w:rPr>
                <w:rFonts w:ascii="Calibri" w:eastAsia="MS Gothic" w:hAnsi="Calibri" w:cs="Times New Roman"/>
                <w:color w:val="00000A"/>
                <w:sz w:val="24"/>
                <w:szCs w:val="24"/>
                <w:lang w:eastAsia="pt-BR"/>
              </w:rPr>
              <w:t>2. Cumpre destacar que o custo da pretensa contratação será aprimorado na fase de pesquisa de mercado. O valor informado neste ETP tem por base reuniões que a equipe de panejamento realizou com possíveis interessados na prestação do serviço.</w:t>
            </w:r>
          </w:p>
          <w:p w14:paraId="3FDE5504" w14:textId="46FC7A5A" w:rsidR="00E524B1" w:rsidRPr="000E28F1" w:rsidRDefault="00E524B1" w:rsidP="5CB594E2">
            <w:pPr>
              <w:pStyle w:val="Contedodatabela"/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color w:val="auto"/>
                <w:shd w:val="clear" w:color="auto" w:fill="FFFFFF"/>
              </w:rPr>
            </w:pPr>
          </w:p>
        </w:tc>
      </w:tr>
    </w:tbl>
    <w:p w14:paraId="239AF034" w14:textId="77777777" w:rsidR="00E524B1" w:rsidRPr="00D514EB" w:rsidRDefault="00E524B1" w:rsidP="00E524B1">
      <w:pPr>
        <w:spacing w:after="0" w:line="240" w:lineRule="auto"/>
        <w:contextualSpacing/>
        <w:rPr>
          <w:rFonts w:cstheme="minorHAnsi"/>
          <w:sz w:val="24"/>
          <w:szCs w:val="24"/>
        </w:rPr>
      </w:pPr>
    </w:p>
    <w:p w14:paraId="3DF426C6" w14:textId="77777777" w:rsidR="006C079D" w:rsidRPr="00D514EB" w:rsidRDefault="006C079D" w:rsidP="00E524B1">
      <w:pPr>
        <w:spacing w:after="0" w:line="240" w:lineRule="auto"/>
        <w:contextualSpacing/>
        <w:rPr>
          <w:rFonts w:cstheme="minorHAnsi"/>
          <w:sz w:val="24"/>
          <w:szCs w:val="24"/>
        </w:rPr>
      </w:pPr>
    </w:p>
    <w:tbl>
      <w:tblPr>
        <w:tblW w:w="0" w:type="auto"/>
        <w:tblInd w:w="40" w:type="dxa"/>
        <w:tblBorders>
          <w:top w:val="single" w:sz="2" w:space="0" w:color="008000"/>
          <w:left w:val="single" w:sz="2" w:space="0" w:color="008000"/>
          <w:bottom w:val="single" w:sz="2" w:space="0" w:color="008000"/>
          <w:right w:val="single" w:sz="2" w:space="0" w:color="008000"/>
          <w:insideH w:val="single" w:sz="2" w:space="0" w:color="008000"/>
          <w:insideV w:val="single" w:sz="2" w:space="0" w:color="008000"/>
        </w:tblBorders>
        <w:tblCellMar>
          <w:top w:w="55" w:type="dxa"/>
          <w:left w:w="46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458"/>
      </w:tblGrid>
      <w:tr w:rsidR="00E524B1" w:rsidRPr="00D514EB" w14:paraId="684D0D52" w14:textId="77777777" w:rsidTr="5CB594E2">
        <w:tc>
          <w:tcPr>
            <w:tcW w:w="9922" w:type="dxa"/>
            <w:tcBorders>
              <w:top w:val="single" w:sz="2" w:space="0" w:color="008000"/>
              <w:left w:val="single" w:sz="2" w:space="0" w:color="008000"/>
              <w:bottom w:val="single" w:sz="2" w:space="0" w:color="008000"/>
              <w:right w:val="single" w:sz="2" w:space="0" w:color="008000"/>
            </w:tcBorders>
            <w:shd w:val="clear" w:color="auto" w:fill="1F3394"/>
            <w:tcMar>
              <w:left w:w="46" w:type="dxa"/>
            </w:tcMar>
          </w:tcPr>
          <w:p w14:paraId="09FDCA78" w14:textId="47108805" w:rsidR="00E524B1" w:rsidRPr="00D514EB" w:rsidRDefault="00E524B1" w:rsidP="00DE4141">
            <w:pPr>
              <w:pStyle w:val="Contedodatabela"/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color w:val="FFFFFF"/>
              </w:rPr>
            </w:pPr>
            <w:r w:rsidRPr="00D514EB">
              <w:rPr>
                <w:rFonts w:asciiTheme="minorHAnsi" w:hAnsiTheme="minorHAnsi" w:cstheme="minorHAnsi"/>
                <w:b/>
                <w:bCs/>
                <w:color w:val="FFFFFF"/>
              </w:rPr>
              <w:t>VIII. Justificativas para o parcelamento ou não da solução</w:t>
            </w:r>
          </w:p>
        </w:tc>
      </w:tr>
      <w:tr w:rsidR="00E524B1" w:rsidRPr="00D514EB" w14:paraId="55F8D8AB" w14:textId="77777777" w:rsidTr="5CB594E2">
        <w:trPr>
          <w:trHeight w:val="327"/>
        </w:trPr>
        <w:tc>
          <w:tcPr>
            <w:tcW w:w="9922" w:type="dxa"/>
            <w:tcBorders>
              <w:top w:val="nil"/>
              <w:left w:val="single" w:sz="2" w:space="0" w:color="008000"/>
              <w:bottom w:val="single" w:sz="2" w:space="0" w:color="008000"/>
              <w:right w:val="single" w:sz="2" w:space="0" w:color="008000"/>
            </w:tcBorders>
            <w:shd w:val="clear" w:color="auto" w:fill="FFFFFF" w:themeFill="background1"/>
            <w:tcMar>
              <w:left w:w="46" w:type="dxa"/>
            </w:tcMar>
          </w:tcPr>
          <w:p w14:paraId="4B841281" w14:textId="77777777" w:rsidR="00CE4AD0" w:rsidRPr="00962A57" w:rsidRDefault="00CE4AD0" w:rsidP="000E28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756"/>
              <w:jc w:val="both"/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</w:pPr>
            <w:r w:rsidRPr="00962A57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>Considerando que a solução é a prestação de serviços com disponibilização de mão específica, não haverá parcelamento do objeto.</w:t>
            </w:r>
          </w:p>
          <w:p w14:paraId="6F316B93" w14:textId="24C6B688" w:rsidR="00E524B1" w:rsidRPr="00D514EB" w:rsidRDefault="00CE4AD0" w:rsidP="000E28F1">
            <w:pPr>
              <w:suppressAutoHyphens/>
              <w:spacing w:after="0" w:line="240" w:lineRule="auto"/>
              <w:ind w:firstLine="756"/>
              <w:contextualSpacing/>
              <w:jc w:val="both"/>
              <w:textAlignment w:val="baseline"/>
              <w:rPr>
                <w:rFonts w:cstheme="minorHAnsi"/>
                <w:sz w:val="24"/>
                <w:szCs w:val="24"/>
              </w:rPr>
            </w:pPr>
            <w:r w:rsidRPr="00962A57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>Embora o parcelamento seja possível, não apresentará vantagem econômica e dificultará a gestão contratual com vários contratos para atender uma mesma demanda.</w:t>
            </w:r>
          </w:p>
        </w:tc>
      </w:tr>
    </w:tbl>
    <w:p w14:paraId="469CF21C" w14:textId="77777777" w:rsidR="00E524B1" w:rsidRPr="00D514EB" w:rsidRDefault="00E524B1" w:rsidP="00E524B1">
      <w:pPr>
        <w:spacing w:after="0" w:line="240" w:lineRule="auto"/>
        <w:contextualSpacing/>
        <w:rPr>
          <w:rFonts w:cstheme="minorHAnsi"/>
          <w:sz w:val="24"/>
          <w:szCs w:val="24"/>
        </w:rPr>
      </w:pPr>
    </w:p>
    <w:p w14:paraId="42865312" w14:textId="77777777" w:rsidR="00F765A5" w:rsidRPr="00D514EB" w:rsidRDefault="00F765A5" w:rsidP="00E524B1">
      <w:pPr>
        <w:spacing w:after="0" w:line="240" w:lineRule="auto"/>
        <w:contextualSpacing/>
        <w:rPr>
          <w:rFonts w:cstheme="minorHAnsi"/>
          <w:sz w:val="24"/>
          <w:szCs w:val="24"/>
        </w:rPr>
      </w:pPr>
    </w:p>
    <w:tbl>
      <w:tblPr>
        <w:tblW w:w="0" w:type="auto"/>
        <w:tblInd w:w="40" w:type="dxa"/>
        <w:tblBorders>
          <w:top w:val="single" w:sz="2" w:space="0" w:color="008000"/>
          <w:left w:val="single" w:sz="2" w:space="0" w:color="008000"/>
          <w:bottom w:val="single" w:sz="2" w:space="0" w:color="008000"/>
          <w:right w:val="single" w:sz="2" w:space="0" w:color="008000"/>
          <w:insideH w:val="single" w:sz="2" w:space="0" w:color="008000"/>
          <w:insideV w:val="single" w:sz="2" w:space="0" w:color="008000"/>
        </w:tblBorders>
        <w:tblCellMar>
          <w:top w:w="55" w:type="dxa"/>
          <w:left w:w="46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458"/>
      </w:tblGrid>
      <w:tr w:rsidR="002F36C5" w:rsidRPr="00D514EB" w14:paraId="177E7E6B" w14:textId="77777777" w:rsidTr="00161213">
        <w:tc>
          <w:tcPr>
            <w:tcW w:w="8458" w:type="dxa"/>
            <w:tcBorders>
              <w:top w:val="single" w:sz="2" w:space="0" w:color="008000"/>
              <w:left w:val="single" w:sz="2" w:space="0" w:color="008000"/>
              <w:bottom w:val="single" w:sz="2" w:space="0" w:color="008000"/>
              <w:right w:val="single" w:sz="2" w:space="0" w:color="008000"/>
            </w:tcBorders>
            <w:shd w:val="clear" w:color="auto" w:fill="1F3394"/>
            <w:tcMar>
              <w:left w:w="46" w:type="dxa"/>
            </w:tcMar>
          </w:tcPr>
          <w:p w14:paraId="5EAFC0A6" w14:textId="77777777" w:rsidR="002F36C5" w:rsidRPr="00D514EB" w:rsidRDefault="002F36C5" w:rsidP="00161213">
            <w:pPr>
              <w:pStyle w:val="Contedodatabela"/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color w:val="FFFFFF"/>
              </w:rPr>
            </w:pPr>
            <w:r w:rsidRPr="00D514EB">
              <w:rPr>
                <w:rFonts w:asciiTheme="minorHAnsi" w:hAnsiTheme="minorHAnsi" w:cstheme="minorHAnsi"/>
                <w:b/>
                <w:bCs/>
                <w:color w:val="FFFFFF"/>
              </w:rPr>
              <w:t>IX. Contratações correlatas e/ou interdependentes</w:t>
            </w:r>
          </w:p>
        </w:tc>
      </w:tr>
      <w:tr w:rsidR="002F36C5" w:rsidRPr="00D514EB" w14:paraId="7381DB2F" w14:textId="77777777" w:rsidTr="00161213">
        <w:trPr>
          <w:trHeight w:val="327"/>
        </w:trPr>
        <w:tc>
          <w:tcPr>
            <w:tcW w:w="8458" w:type="dxa"/>
            <w:tcBorders>
              <w:top w:val="nil"/>
              <w:left w:val="single" w:sz="2" w:space="0" w:color="008000"/>
              <w:bottom w:val="single" w:sz="2" w:space="0" w:color="008000"/>
              <w:right w:val="single" w:sz="2" w:space="0" w:color="008000"/>
            </w:tcBorders>
            <w:shd w:val="clear" w:color="auto" w:fill="FFFFFF" w:themeFill="background1"/>
            <w:tcMar>
              <w:left w:w="46" w:type="dxa"/>
            </w:tcMar>
          </w:tcPr>
          <w:p w14:paraId="7CAD5345" w14:textId="77777777" w:rsidR="008256CA" w:rsidRPr="008256CA" w:rsidRDefault="008256CA" w:rsidP="000E28F1">
            <w:pPr>
              <w:spacing w:after="0" w:line="240" w:lineRule="auto"/>
              <w:ind w:firstLine="756"/>
              <w:jc w:val="both"/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</w:pPr>
            <w:r w:rsidRPr="008256CA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>Não há contratações correlatas e/ou interdependentes.</w:t>
            </w:r>
          </w:p>
          <w:p w14:paraId="18118757" w14:textId="77777777" w:rsidR="002F36C5" w:rsidRPr="008256CA" w:rsidRDefault="002F36C5" w:rsidP="008256CA">
            <w:pPr>
              <w:spacing w:after="0" w:line="240" w:lineRule="auto"/>
              <w:jc w:val="both"/>
              <w:rPr>
                <w:rFonts w:cstheme="minorHAnsi"/>
                <w:szCs w:val="24"/>
              </w:rPr>
            </w:pPr>
          </w:p>
        </w:tc>
      </w:tr>
    </w:tbl>
    <w:p w14:paraId="0F7E81FC" w14:textId="77777777" w:rsidR="00F765A5" w:rsidRPr="00D514EB" w:rsidRDefault="00F765A5" w:rsidP="00E524B1">
      <w:pPr>
        <w:spacing w:after="0" w:line="240" w:lineRule="auto"/>
        <w:contextualSpacing/>
        <w:rPr>
          <w:rFonts w:cstheme="minorHAnsi"/>
          <w:sz w:val="24"/>
          <w:szCs w:val="24"/>
        </w:rPr>
      </w:pPr>
    </w:p>
    <w:p w14:paraId="4C3AD235" w14:textId="77777777" w:rsidR="00F765A5" w:rsidRPr="00D514EB" w:rsidRDefault="00F765A5" w:rsidP="00E524B1">
      <w:pPr>
        <w:spacing w:after="0" w:line="240" w:lineRule="auto"/>
        <w:contextualSpacing/>
        <w:rPr>
          <w:rFonts w:cstheme="minorHAnsi"/>
          <w:sz w:val="24"/>
          <w:szCs w:val="24"/>
        </w:rPr>
      </w:pPr>
    </w:p>
    <w:tbl>
      <w:tblPr>
        <w:tblW w:w="0" w:type="auto"/>
        <w:tblInd w:w="40" w:type="dxa"/>
        <w:tblBorders>
          <w:top w:val="single" w:sz="2" w:space="0" w:color="008000"/>
          <w:left w:val="single" w:sz="2" w:space="0" w:color="008000"/>
          <w:bottom w:val="single" w:sz="2" w:space="0" w:color="008000"/>
          <w:right w:val="single" w:sz="2" w:space="0" w:color="008000"/>
          <w:insideH w:val="single" w:sz="2" w:space="0" w:color="008000"/>
          <w:insideV w:val="single" w:sz="2" w:space="0" w:color="008000"/>
        </w:tblBorders>
        <w:tblCellMar>
          <w:top w:w="55" w:type="dxa"/>
          <w:left w:w="46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458"/>
      </w:tblGrid>
      <w:tr w:rsidR="00E524B1" w:rsidRPr="00D514EB" w14:paraId="7FA1631E" w14:textId="77777777" w:rsidTr="00CD45BA">
        <w:tc>
          <w:tcPr>
            <w:tcW w:w="8458" w:type="dxa"/>
            <w:tcBorders>
              <w:top w:val="single" w:sz="2" w:space="0" w:color="008000"/>
              <w:left w:val="single" w:sz="2" w:space="0" w:color="008000"/>
              <w:bottom w:val="single" w:sz="2" w:space="0" w:color="008000"/>
              <w:right w:val="single" w:sz="2" w:space="0" w:color="008000"/>
            </w:tcBorders>
            <w:shd w:val="clear" w:color="auto" w:fill="1F3394"/>
            <w:tcMar>
              <w:left w:w="46" w:type="dxa"/>
            </w:tcMar>
          </w:tcPr>
          <w:p w14:paraId="0C67A7EA" w14:textId="6B2FFD31" w:rsidR="00E524B1" w:rsidRPr="00D514EB" w:rsidRDefault="00E524B1" w:rsidP="00DE4141">
            <w:pPr>
              <w:pStyle w:val="Contedodatabela"/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color w:val="FFFFFF"/>
              </w:rPr>
            </w:pPr>
            <w:r w:rsidRPr="00D514EB">
              <w:rPr>
                <w:rFonts w:asciiTheme="minorHAnsi" w:hAnsiTheme="minorHAnsi" w:cstheme="minorHAnsi"/>
                <w:b/>
                <w:bCs/>
                <w:color w:val="FFFFFF"/>
              </w:rPr>
              <w:t>X. Demonstração do alinhamento entre a contratação e o planejamento</w:t>
            </w:r>
          </w:p>
        </w:tc>
      </w:tr>
      <w:tr w:rsidR="00E524B1" w:rsidRPr="00D514EB" w14:paraId="3D19B0CF" w14:textId="77777777" w:rsidTr="00CD45BA">
        <w:trPr>
          <w:trHeight w:val="327"/>
        </w:trPr>
        <w:tc>
          <w:tcPr>
            <w:tcW w:w="8458" w:type="dxa"/>
            <w:tcBorders>
              <w:top w:val="nil"/>
              <w:left w:val="single" w:sz="2" w:space="0" w:color="008000"/>
              <w:bottom w:val="single" w:sz="2" w:space="0" w:color="008000"/>
              <w:right w:val="single" w:sz="2" w:space="0" w:color="008000"/>
            </w:tcBorders>
            <w:shd w:val="clear" w:color="auto" w:fill="FFFFFF" w:themeFill="background1"/>
            <w:tcMar>
              <w:left w:w="46" w:type="dxa"/>
            </w:tcMar>
          </w:tcPr>
          <w:p w14:paraId="534DF020" w14:textId="43144626" w:rsidR="008256CA" w:rsidRPr="008256CA" w:rsidRDefault="008256CA" w:rsidP="00CD45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901"/>
              <w:jc w:val="both"/>
              <w:rPr>
                <w:rFonts w:ascii="Calibri" w:eastAsia="Calibri" w:hAnsi="Calibri" w:cs="Calibri"/>
                <w:sz w:val="24"/>
                <w:szCs w:val="24"/>
                <w:lang w:eastAsia="pt-BR"/>
              </w:rPr>
            </w:pPr>
            <w:r w:rsidRPr="008256CA">
              <w:rPr>
                <w:rFonts w:ascii="Calibri" w:eastAsia="Calibri" w:hAnsi="Calibri" w:cs="Calibri"/>
                <w:sz w:val="24"/>
                <w:szCs w:val="24"/>
                <w:lang w:eastAsia="pt-BR"/>
              </w:rPr>
              <w:lastRenderedPageBreak/>
              <w:t xml:space="preserve">Tal demanda se alinha ao Mapa Estratégico 2023 </w:t>
            </w:r>
            <w:r w:rsidR="0013108C">
              <w:rPr>
                <w:rFonts w:ascii="Calibri" w:eastAsia="Calibri" w:hAnsi="Calibri" w:cs="Calibri"/>
                <w:sz w:val="24"/>
                <w:szCs w:val="24"/>
                <w:lang w:eastAsia="pt-BR"/>
              </w:rPr>
              <w:t>–</w:t>
            </w:r>
            <w:r w:rsidRPr="008256CA">
              <w:rPr>
                <w:rFonts w:ascii="Calibri" w:eastAsia="Calibri" w:hAnsi="Calibri" w:cs="Calibri"/>
                <w:sz w:val="24"/>
                <w:szCs w:val="24"/>
                <w:lang w:eastAsia="pt-BR"/>
              </w:rPr>
              <w:t xml:space="preserve"> 2027: “8. Aumentar a projeção internacional da EBC”, conforme aprovação do Conselho de Administração (CONSAD), em 29 de setembro de 2023 (Deliberação CONSAD nº 39/2023).</w:t>
            </w:r>
          </w:p>
          <w:p w14:paraId="7001E905" w14:textId="77777777" w:rsidR="008256CA" w:rsidRPr="008256CA" w:rsidRDefault="008256CA" w:rsidP="00825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sz w:val="24"/>
                <w:szCs w:val="24"/>
                <w:lang w:eastAsia="pt-BR"/>
              </w:rPr>
            </w:pPr>
          </w:p>
          <w:p w14:paraId="571F0C8C" w14:textId="77777777" w:rsidR="00E524B1" w:rsidRDefault="008256CA" w:rsidP="00CD45BA">
            <w:pPr>
              <w:suppressAutoHyphens/>
              <w:spacing w:after="0" w:line="240" w:lineRule="auto"/>
              <w:ind w:firstLine="901"/>
              <w:contextualSpacing/>
              <w:jc w:val="both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pt-BR"/>
              </w:rPr>
            </w:pPr>
            <w:r w:rsidRPr="008256CA">
              <w:rPr>
                <w:rFonts w:ascii="Calibri" w:eastAsia="Calibri" w:hAnsi="Calibri" w:cs="Calibri"/>
                <w:sz w:val="24"/>
                <w:szCs w:val="24"/>
                <w:lang w:eastAsia="pt-BR"/>
              </w:rPr>
              <w:t>O objeto desta contratação também está previsto no Plano de Negócios 2024</w:t>
            </w:r>
            <w:r w:rsidR="0032020B">
              <w:rPr>
                <w:rFonts w:ascii="Calibri" w:eastAsia="Calibri" w:hAnsi="Calibri" w:cs="Calibri"/>
                <w:sz w:val="24"/>
                <w:szCs w:val="24"/>
                <w:lang w:eastAsia="pt-BR"/>
              </w:rPr>
              <w:t>:</w:t>
            </w:r>
          </w:p>
          <w:p w14:paraId="0EAE9FA7" w14:textId="0FBA931D" w:rsidR="0032020B" w:rsidRPr="0032020B" w:rsidRDefault="0032020B" w:rsidP="0032020B">
            <w:pPr>
              <w:pStyle w:val="PargrafodaLista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Cs w:val="24"/>
              </w:rPr>
            </w:pPr>
            <w:r w:rsidRPr="0032020B">
              <w:rPr>
                <w:rFonts w:asciiTheme="minorHAnsi" w:hAnsiTheme="minorHAnsi" w:cstheme="minorHAnsi"/>
                <w:b/>
                <w:bCs/>
                <w:szCs w:val="24"/>
              </w:rPr>
              <w:t>Plano de Ação n</w:t>
            </w:r>
            <w:r w:rsidR="002B211C">
              <w:rPr>
                <w:rFonts w:asciiTheme="minorHAnsi" w:hAnsiTheme="minorHAnsi" w:cstheme="minorHAnsi"/>
                <w:b/>
                <w:bCs/>
                <w:szCs w:val="24"/>
              </w:rPr>
              <w:t>º</w:t>
            </w:r>
            <w:r w:rsidRPr="0032020B">
              <w:rPr>
                <w:rFonts w:asciiTheme="minorHAnsi" w:hAnsiTheme="minorHAnsi" w:cstheme="minorHAnsi"/>
                <w:b/>
                <w:bCs/>
                <w:szCs w:val="24"/>
              </w:rPr>
              <w:t xml:space="preserve"> 023:</w:t>
            </w:r>
            <w:r w:rsidRPr="0032020B">
              <w:rPr>
                <w:rFonts w:asciiTheme="minorHAnsi" w:hAnsiTheme="minorHAnsi" w:cstheme="minorHAnsi"/>
                <w:szCs w:val="24"/>
              </w:rPr>
              <w:t xml:space="preserve"> Estruturação e Implantação do Canal Internacional da TV Brasil</w:t>
            </w:r>
          </w:p>
          <w:p w14:paraId="06747784" w14:textId="46EC91BA" w:rsidR="0032020B" w:rsidRPr="0032020B" w:rsidRDefault="0032020B" w:rsidP="0032020B">
            <w:pPr>
              <w:pStyle w:val="PargrafodaLista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cstheme="minorHAnsi"/>
                <w:szCs w:val="24"/>
              </w:rPr>
            </w:pPr>
            <w:r w:rsidRPr="0032020B">
              <w:rPr>
                <w:rFonts w:asciiTheme="minorHAnsi" w:hAnsiTheme="minorHAnsi" w:cstheme="minorHAnsi"/>
                <w:b/>
                <w:bCs/>
                <w:szCs w:val="24"/>
              </w:rPr>
              <w:t>Atividade:</w:t>
            </w:r>
            <w:r w:rsidRPr="0032020B">
              <w:rPr>
                <w:rFonts w:asciiTheme="minorHAnsi" w:hAnsiTheme="minorHAnsi" w:cstheme="minorHAnsi"/>
                <w:szCs w:val="24"/>
              </w:rPr>
              <w:t xml:space="preserve"> Contratar Empresas Produtoras de Conteúdos</w:t>
            </w:r>
          </w:p>
        </w:tc>
      </w:tr>
    </w:tbl>
    <w:p w14:paraId="1DA0D556" w14:textId="77777777" w:rsidR="00E524B1" w:rsidRPr="00D514EB" w:rsidRDefault="00E524B1" w:rsidP="00E524B1">
      <w:pPr>
        <w:spacing w:after="0" w:line="240" w:lineRule="auto"/>
        <w:contextualSpacing/>
        <w:rPr>
          <w:rFonts w:cstheme="minorHAnsi"/>
          <w:sz w:val="24"/>
          <w:szCs w:val="24"/>
        </w:rPr>
      </w:pPr>
    </w:p>
    <w:tbl>
      <w:tblPr>
        <w:tblW w:w="0" w:type="auto"/>
        <w:tblInd w:w="40" w:type="dxa"/>
        <w:tblBorders>
          <w:top w:val="single" w:sz="2" w:space="0" w:color="008000"/>
          <w:left w:val="single" w:sz="2" w:space="0" w:color="008000"/>
          <w:bottom w:val="single" w:sz="2" w:space="0" w:color="008000"/>
          <w:right w:val="single" w:sz="2" w:space="0" w:color="008000"/>
          <w:insideH w:val="single" w:sz="2" w:space="0" w:color="008000"/>
          <w:insideV w:val="single" w:sz="2" w:space="0" w:color="008000"/>
        </w:tblBorders>
        <w:tblCellMar>
          <w:top w:w="55" w:type="dxa"/>
          <w:left w:w="46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458"/>
      </w:tblGrid>
      <w:tr w:rsidR="00E524B1" w:rsidRPr="00D514EB" w14:paraId="2B823C8B" w14:textId="77777777" w:rsidTr="00636BBD">
        <w:tc>
          <w:tcPr>
            <w:tcW w:w="8458" w:type="dxa"/>
            <w:tcBorders>
              <w:top w:val="single" w:sz="2" w:space="0" w:color="008000"/>
              <w:left w:val="single" w:sz="2" w:space="0" w:color="008000"/>
              <w:bottom w:val="single" w:sz="2" w:space="0" w:color="008000"/>
              <w:right w:val="single" w:sz="2" w:space="0" w:color="008000"/>
            </w:tcBorders>
            <w:shd w:val="clear" w:color="auto" w:fill="1F3394"/>
            <w:tcMar>
              <w:left w:w="46" w:type="dxa"/>
            </w:tcMar>
          </w:tcPr>
          <w:p w14:paraId="3E24F971" w14:textId="66ADBA8F" w:rsidR="00E524B1" w:rsidRPr="00D514EB" w:rsidRDefault="00E524B1" w:rsidP="00DE4141">
            <w:pPr>
              <w:pStyle w:val="Contedodatabela"/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color w:val="FFFFFF"/>
              </w:rPr>
            </w:pPr>
            <w:r w:rsidRPr="00D514EB">
              <w:rPr>
                <w:rFonts w:asciiTheme="minorHAnsi" w:hAnsiTheme="minorHAnsi" w:cstheme="minorHAnsi"/>
                <w:b/>
                <w:bCs/>
                <w:color w:val="FFFFFF"/>
              </w:rPr>
              <w:t xml:space="preserve">XI. Resultados pretendidos, </w:t>
            </w:r>
            <w:r w:rsidR="00CA1651" w:rsidRPr="00D514EB">
              <w:rPr>
                <w:rFonts w:asciiTheme="minorHAnsi" w:hAnsiTheme="minorHAnsi" w:cstheme="minorHAnsi"/>
                <w:b/>
                <w:bCs/>
                <w:color w:val="FFFFFF"/>
              </w:rPr>
              <w:t>em termos de economicidade e de melhor aproveitamento dos recursos humanos, materiais e financeiros disponíveis</w:t>
            </w:r>
          </w:p>
        </w:tc>
      </w:tr>
      <w:tr w:rsidR="00E524B1" w:rsidRPr="000E28F1" w14:paraId="7DE2A21F" w14:textId="77777777" w:rsidTr="00636BBD">
        <w:trPr>
          <w:trHeight w:val="327"/>
        </w:trPr>
        <w:tc>
          <w:tcPr>
            <w:tcW w:w="8458" w:type="dxa"/>
            <w:tcBorders>
              <w:top w:val="nil"/>
              <w:left w:val="single" w:sz="2" w:space="0" w:color="008000"/>
              <w:bottom w:val="single" w:sz="2" w:space="0" w:color="008000"/>
              <w:right w:val="single" w:sz="2" w:space="0" w:color="008000"/>
            </w:tcBorders>
            <w:shd w:val="clear" w:color="auto" w:fill="FFFFFF" w:themeFill="background1"/>
            <w:tcMar>
              <w:left w:w="46" w:type="dxa"/>
            </w:tcMar>
          </w:tcPr>
          <w:p w14:paraId="68EEA211" w14:textId="60BC6ABD" w:rsidR="00954A4A" w:rsidRPr="00962A57" w:rsidRDefault="00954A4A" w:rsidP="00954A4A">
            <w:pPr>
              <w:spacing w:after="0" w:line="240" w:lineRule="auto"/>
              <w:ind w:firstLine="899"/>
              <w:jc w:val="both"/>
              <w:rPr>
                <w:rFonts w:cstheme="minorHAnsi"/>
                <w:sz w:val="24"/>
                <w:szCs w:val="24"/>
              </w:rPr>
            </w:pPr>
            <w:r w:rsidRPr="00962A57">
              <w:rPr>
                <w:rFonts w:cstheme="minorHAnsi"/>
                <w:sz w:val="24"/>
                <w:szCs w:val="24"/>
              </w:rPr>
              <w:t>Em termos de economicidade, a contratação fomenta a economia por meio da geração de emprego, bem como contribuirá para a continuidade e confiabilidade dos serviços prestados pela EBC, garantindo o cumprimento da missão da Empresa de criar e difundir conteúdos que contribuam para o desenvolvimento da consciência crítica das pessoas.</w:t>
            </w:r>
          </w:p>
          <w:p w14:paraId="3C4788C7" w14:textId="77777777" w:rsidR="00954A4A" w:rsidRPr="00962A57" w:rsidRDefault="00954A4A" w:rsidP="00CD45BA">
            <w:pPr>
              <w:spacing w:after="0" w:line="240" w:lineRule="auto"/>
              <w:ind w:left="-20" w:right="-20" w:firstLine="779"/>
              <w:jc w:val="both"/>
              <w:rPr>
                <w:rFonts w:ascii="Calibri" w:eastAsia="Calibri" w:hAnsi="Calibri" w:cs="Calibri"/>
                <w:sz w:val="24"/>
                <w:szCs w:val="24"/>
                <w:lang w:eastAsia="pt-BR"/>
              </w:rPr>
            </w:pPr>
          </w:p>
          <w:p w14:paraId="69BB5007" w14:textId="359550BF" w:rsidR="008256CA" w:rsidRPr="000E28F1" w:rsidRDefault="008256CA" w:rsidP="00CD45BA">
            <w:pPr>
              <w:spacing w:after="0" w:line="240" w:lineRule="auto"/>
              <w:ind w:left="-20" w:right="-20" w:firstLine="779"/>
              <w:jc w:val="both"/>
              <w:rPr>
                <w:rFonts w:ascii="Liberation Serif" w:eastAsia="Liberation Serif" w:hAnsi="Liberation Serif" w:cs="Liberation Serif"/>
                <w:color w:val="00000A"/>
                <w:sz w:val="24"/>
                <w:szCs w:val="24"/>
                <w:lang w:eastAsia="pt-BR"/>
              </w:rPr>
            </w:pPr>
            <w:r w:rsidRPr="000E28F1">
              <w:rPr>
                <w:rFonts w:ascii="Calibri" w:eastAsia="Calibri" w:hAnsi="Calibri" w:cs="Calibri"/>
                <w:color w:val="00000A"/>
                <w:sz w:val="24"/>
                <w:szCs w:val="24"/>
                <w:lang w:eastAsia="pt-BR"/>
              </w:rPr>
              <w:t>Ter eficiência, eficácia, efetividade e agilidade nos processos críticos ao negócio, ao permitir a operacionalidade das transmissões das emissoras da EBC em Brasília/DF e assim, atendendo às atividades finalísticas da EBC.</w:t>
            </w:r>
          </w:p>
          <w:p w14:paraId="561EFD27" w14:textId="5D182A90" w:rsidR="00E524B1" w:rsidRPr="000E28F1" w:rsidRDefault="00E524B1" w:rsidP="008256CA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14:paraId="7A72811C" w14:textId="77777777" w:rsidR="00E524B1" w:rsidRPr="00D514EB" w:rsidRDefault="00E524B1" w:rsidP="00E524B1">
      <w:pPr>
        <w:spacing w:after="0" w:line="240" w:lineRule="auto"/>
        <w:contextualSpacing/>
        <w:rPr>
          <w:rFonts w:cstheme="minorHAnsi"/>
          <w:sz w:val="24"/>
          <w:szCs w:val="24"/>
        </w:rPr>
      </w:pPr>
    </w:p>
    <w:tbl>
      <w:tblPr>
        <w:tblW w:w="0" w:type="auto"/>
        <w:tblInd w:w="40" w:type="dxa"/>
        <w:tblBorders>
          <w:top w:val="single" w:sz="2" w:space="0" w:color="008000"/>
          <w:left w:val="single" w:sz="2" w:space="0" w:color="008000"/>
          <w:bottom w:val="single" w:sz="2" w:space="0" w:color="008000"/>
          <w:right w:val="single" w:sz="2" w:space="0" w:color="008000"/>
          <w:insideH w:val="single" w:sz="2" w:space="0" w:color="008000"/>
          <w:insideV w:val="single" w:sz="2" w:space="0" w:color="008000"/>
        </w:tblBorders>
        <w:tblCellMar>
          <w:top w:w="55" w:type="dxa"/>
          <w:left w:w="46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458"/>
      </w:tblGrid>
      <w:tr w:rsidR="00E524B1" w:rsidRPr="00D514EB" w14:paraId="68AE75D8" w14:textId="77777777" w:rsidTr="5CB594E2">
        <w:tc>
          <w:tcPr>
            <w:tcW w:w="9592" w:type="dxa"/>
            <w:tcBorders>
              <w:top w:val="single" w:sz="2" w:space="0" w:color="008000"/>
              <w:left w:val="single" w:sz="2" w:space="0" w:color="008000"/>
              <w:bottom w:val="single" w:sz="2" w:space="0" w:color="008000"/>
              <w:right w:val="single" w:sz="2" w:space="0" w:color="008000"/>
            </w:tcBorders>
            <w:shd w:val="clear" w:color="auto" w:fill="1F3394"/>
            <w:tcMar>
              <w:left w:w="46" w:type="dxa"/>
            </w:tcMar>
          </w:tcPr>
          <w:p w14:paraId="15D00723" w14:textId="554AA876" w:rsidR="00E524B1" w:rsidRPr="00D514EB" w:rsidRDefault="00E524B1" w:rsidP="00DE4141">
            <w:pPr>
              <w:pStyle w:val="Contedodatabela"/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color w:val="FFFFFF"/>
              </w:rPr>
            </w:pPr>
            <w:r w:rsidRPr="00D514EB">
              <w:rPr>
                <w:rFonts w:asciiTheme="minorHAnsi" w:hAnsiTheme="minorHAnsi" w:cstheme="minorHAnsi"/>
                <w:b/>
                <w:bCs/>
                <w:color w:val="FFFFFF"/>
              </w:rPr>
              <w:t>XII. Providências para Adequação do Ambiente da EBC</w:t>
            </w:r>
          </w:p>
        </w:tc>
      </w:tr>
      <w:tr w:rsidR="00E524B1" w:rsidRPr="000E28F1" w14:paraId="1834C8B1" w14:textId="77777777" w:rsidTr="5CB594E2">
        <w:trPr>
          <w:trHeight w:val="327"/>
        </w:trPr>
        <w:tc>
          <w:tcPr>
            <w:tcW w:w="9592" w:type="dxa"/>
            <w:tcBorders>
              <w:top w:val="nil"/>
              <w:left w:val="single" w:sz="2" w:space="0" w:color="008000"/>
              <w:bottom w:val="single" w:sz="2" w:space="0" w:color="008000"/>
              <w:right w:val="single" w:sz="2" w:space="0" w:color="008000"/>
            </w:tcBorders>
            <w:shd w:val="clear" w:color="auto" w:fill="FFFFFF" w:themeFill="background1"/>
            <w:tcMar>
              <w:left w:w="46" w:type="dxa"/>
            </w:tcMar>
          </w:tcPr>
          <w:p w14:paraId="498A5A4B" w14:textId="77777777" w:rsidR="008256CA" w:rsidRPr="000E28F1" w:rsidRDefault="008256CA" w:rsidP="00CD45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901"/>
              <w:jc w:val="both"/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</w:pPr>
            <w:r w:rsidRPr="000E28F1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>Será necessário a disponibilização de salas, mobiliários e equipamentos para os profissionais contratados, no mínimo:</w:t>
            </w:r>
          </w:p>
          <w:p w14:paraId="5BB6C710" w14:textId="77777777" w:rsidR="008256CA" w:rsidRPr="000E28F1" w:rsidRDefault="008256CA" w:rsidP="00825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jc w:val="both"/>
              <w:rPr>
                <w:rFonts w:ascii="Calibri" w:eastAsia="Calibri" w:hAnsi="Calibri" w:cs="Calibri"/>
                <w:sz w:val="24"/>
                <w:szCs w:val="24"/>
                <w:lang w:eastAsia="pt-BR"/>
              </w:rPr>
            </w:pPr>
          </w:p>
          <w:p w14:paraId="0DFF8629" w14:textId="77777777" w:rsidR="008256CA" w:rsidRPr="000E28F1" w:rsidRDefault="008256CA" w:rsidP="008256CA">
            <w:pPr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</w:pPr>
            <w:r w:rsidRPr="000E28F1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>Sala da equipe de programação com 15 m</w:t>
            </w:r>
            <w:r w:rsidRPr="00B67AED">
              <w:rPr>
                <w:rFonts w:ascii="Calibri" w:eastAsia="Calibri" w:hAnsi="Calibri" w:cs="Times New Roman"/>
                <w:color w:val="00B050"/>
                <w:sz w:val="24"/>
                <w:szCs w:val="24"/>
                <w:vertAlign w:val="superscript"/>
                <w:lang w:eastAsia="pt-BR"/>
              </w:rPr>
              <w:t>2</w:t>
            </w:r>
            <w:r w:rsidRPr="000E28F1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>;</w:t>
            </w:r>
          </w:p>
          <w:p w14:paraId="1ECA821A" w14:textId="77777777" w:rsidR="008256CA" w:rsidRPr="000E28F1" w:rsidRDefault="008256CA" w:rsidP="008256CA">
            <w:pPr>
              <w:numPr>
                <w:ilvl w:val="1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</w:pPr>
            <w:r w:rsidRPr="000E28F1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>4 mesas;</w:t>
            </w:r>
          </w:p>
          <w:p w14:paraId="59EDE38E" w14:textId="77777777" w:rsidR="008256CA" w:rsidRPr="000E28F1" w:rsidRDefault="008256CA" w:rsidP="008256CA">
            <w:pPr>
              <w:numPr>
                <w:ilvl w:val="1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</w:pPr>
            <w:r w:rsidRPr="000E28F1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>4 computadores com acesso à internet;</w:t>
            </w:r>
          </w:p>
          <w:p w14:paraId="163F9CB3" w14:textId="77777777" w:rsidR="008256CA" w:rsidRPr="000E28F1" w:rsidRDefault="008256CA" w:rsidP="008256CA">
            <w:pPr>
              <w:numPr>
                <w:ilvl w:val="1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</w:pPr>
            <w:r w:rsidRPr="000E28F1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>1 linhas telefônicas;</w:t>
            </w:r>
          </w:p>
          <w:p w14:paraId="216B37E6" w14:textId="77777777" w:rsidR="008256CA" w:rsidRPr="000E28F1" w:rsidRDefault="008256CA" w:rsidP="00825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</w:pPr>
          </w:p>
          <w:p w14:paraId="294C473A" w14:textId="77777777" w:rsidR="008256CA" w:rsidRPr="000E28F1" w:rsidRDefault="008256CA" w:rsidP="008256CA">
            <w:pPr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</w:pPr>
            <w:r w:rsidRPr="000E28F1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>Sala de Edição com 15 m</w:t>
            </w:r>
            <w:r w:rsidRPr="00B67AED">
              <w:rPr>
                <w:rFonts w:ascii="Calibri" w:eastAsia="Calibri" w:hAnsi="Calibri" w:cs="Times New Roman"/>
                <w:color w:val="00B050"/>
                <w:sz w:val="24"/>
                <w:szCs w:val="24"/>
                <w:vertAlign w:val="superscript"/>
                <w:lang w:eastAsia="pt-BR"/>
              </w:rPr>
              <w:t>2</w:t>
            </w:r>
            <w:r w:rsidRPr="000E28F1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>;</w:t>
            </w:r>
          </w:p>
          <w:p w14:paraId="6E553949" w14:textId="77777777" w:rsidR="008256CA" w:rsidRPr="000E28F1" w:rsidRDefault="008256CA" w:rsidP="008256CA">
            <w:pPr>
              <w:numPr>
                <w:ilvl w:val="1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</w:pPr>
            <w:r w:rsidRPr="000E28F1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 xml:space="preserve">2 mesas; </w:t>
            </w:r>
          </w:p>
          <w:p w14:paraId="56838EB8" w14:textId="77777777" w:rsidR="008256CA" w:rsidRPr="000E28F1" w:rsidRDefault="008256CA" w:rsidP="008256CA">
            <w:pPr>
              <w:numPr>
                <w:ilvl w:val="1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</w:pPr>
            <w:r w:rsidRPr="000E28F1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>2 ilhas de edição;</w:t>
            </w:r>
          </w:p>
          <w:p w14:paraId="10070396" w14:textId="77777777" w:rsidR="008256CA" w:rsidRPr="000E28F1" w:rsidRDefault="008256CA" w:rsidP="00825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</w:pPr>
          </w:p>
          <w:p w14:paraId="782143B1" w14:textId="77777777" w:rsidR="008256CA" w:rsidRPr="000E28F1" w:rsidRDefault="008256CA" w:rsidP="008256CA">
            <w:pPr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</w:pPr>
            <w:r w:rsidRPr="000E28F1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>Sala do Controle Mestre com 10 m</w:t>
            </w:r>
            <w:r w:rsidRPr="00B67AED">
              <w:rPr>
                <w:rFonts w:ascii="Calibri" w:eastAsia="Calibri" w:hAnsi="Calibri" w:cs="Times New Roman"/>
                <w:color w:val="00B050"/>
                <w:sz w:val="24"/>
                <w:szCs w:val="24"/>
                <w:vertAlign w:val="superscript"/>
                <w:lang w:eastAsia="pt-BR"/>
              </w:rPr>
              <w:t>2</w:t>
            </w:r>
            <w:r w:rsidRPr="000E28F1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>;</w:t>
            </w:r>
          </w:p>
          <w:p w14:paraId="2F2ED1F7" w14:textId="77777777" w:rsidR="008256CA" w:rsidRPr="000E28F1" w:rsidRDefault="008256CA" w:rsidP="008256CA">
            <w:pPr>
              <w:numPr>
                <w:ilvl w:val="1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</w:pPr>
            <w:r w:rsidRPr="000E28F1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>1 mesa;</w:t>
            </w:r>
          </w:p>
          <w:p w14:paraId="3239C387" w14:textId="77777777" w:rsidR="008256CA" w:rsidRPr="000E28F1" w:rsidRDefault="008256CA" w:rsidP="008256CA">
            <w:pPr>
              <w:numPr>
                <w:ilvl w:val="1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</w:pPr>
            <w:r w:rsidRPr="000E28F1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>1 equipamento de Controle Mestre;</w:t>
            </w:r>
          </w:p>
          <w:p w14:paraId="49C27052" w14:textId="77777777" w:rsidR="00607FA6" w:rsidRPr="000E28F1" w:rsidRDefault="00607FA6" w:rsidP="00607F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</w:pPr>
          </w:p>
          <w:p w14:paraId="308764E6" w14:textId="3CDAADDE" w:rsidR="00607FA6" w:rsidRPr="00962A57" w:rsidRDefault="00607FA6" w:rsidP="00607F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756"/>
              <w:contextualSpacing/>
              <w:jc w:val="both"/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</w:pPr>
            <w:r w:rsidRPr="00962A57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lastRenderedPageBreak/>
              <w:t>A Gerência Executiva do Canal Internacional deverá solicitar junto a Gerência de Executiva de Patrimônio e Logística/DIAFI as adequações estruturais e de mobiliário necessárias para execução desta demanda.</w:t>
            </w:r>
          </w:p>
          <w:p w14:paraId="5AC61CA2" w14:textId="77777777" w:rsidR="00607FA6" w:rsidRPr="00962A57" w:rsidRDefault="00607FA6" w:rsidP="00607F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756"/>
              <w:contextualSpacing/>
              <w:jc w:val="both"/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</w:pPr>
          </w:p>
          <w:p w14:paraId="6AD7A337" w14:textId="6FF3CF5D" w:rsidR="00607FA6" w:rsidRPr="00962A57" w:rsidRDefault="00607FA6" w:rsidP="00607F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756"/>
              <w:contextualSpacing/>
              <w:jc w:val="both"/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</w:pPr>
            <w:r w:rsidRPr="00962A57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>A Gerência Executiva do Canal Internacional deverá solicitar junto a Gerência Executiva de Tecnologia da Informação</w:t>
            </w:r>
            <w:r w:rsidR="00EA6551" w:rsidRPr="00962A57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>/DOTEC e Gerência Executiva de Engenharia/DOTEC</w:t>
            </w:r>
            <w:r w:rsidRPr="00962A57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 xml:space="preserve"> </w:t>
            </w:r>
            <w:r w:rsidR="00EA6551" w:rsidRPr="00962A57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>a disponibilização dos equipamentos.</w:t>
            </w:r>
          </w:p>
          <w:p w14:paraId="325FF55B" w14:textId="77777777" w:rsidR="00607FA6" w:rsidRPr="00962A57" w:rsidRDefault="00607FA6" w:rsidP="00607F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756"/>
              <w:contextualSpacing/>
              <w:jc w:val="both"/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</w:pPr>
          </w:p>
          <w:p w14:paraId="0F04D98B" w14:textId="1FCE60F1" w:rsidR="00607FA6" w:rsidRPr="00962A57" w:rsidRDefault="00607FA6" w:rsidP="00607F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756"/>
              <w:contextualSpacing/>
              <w:jc w:val="both"/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</w:pPr>
            <w:r w:rsidRPr="00962A57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>A ausência do atendimento deste item inviabiliza a prestação do Serviço.</w:t>
            </w:r>
          </w:p>
          <w:p w14:paraId="3148E4C0" w14:textId="77777777" w:rsidR="00607FA6" w:rsidRPr="00962A57" w:rsidRDefault="00607FA6" w:rsidP="00607F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756"/>
              <w:contextualSpacing/>
              <w:jc w:val="both"/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</w:pPr>
          </w:p>
          <w:p w14:paraId="4337D2E0" w14:textId="3A175948" w:rsidR="00607FA6" w:rsidRPr="00962A57" w:rsidRDefault="00607FA6" w:rsidP="00607F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756"/>
              <w:contextualSpacing/>
              <w:jc w:val="both"/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</w:pPr>
            <w:r w:rsidRPr="00962A57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 xml:space="preserve">As adequações devem estar prontas </w:t>
            </w:r>
            <w:r w:rsidR="00962A57" w:rsidRPr="00962A57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 xml:space="preserve">antes do </w:t>
            </w:r>
            <w:r w:rsidRPr="00962A57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>início da prestação dos serviços.</w:t>
            </w:r>
          </w:p>
          <w:p w14:paraId="6B9041AF" w14:textId="142E51FE" w:rsidR="00E524B1" w:rsidRPr="000E28F1" w:rsidRDefault="00E524B1" w:rsidP="008256CA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14:paraId="531F2998" w14:textId="77777777" w:rsidR="00FA5A09" w:rsidRPr="00D514EB" w:rsidRDefault="00FA5A09" w:rsidP="00E524B1">
      <w:pPr>
        <w:spacing w:after="0" w:line="240" w:lineRule="auto"/>
        <w:contextualSpacing/>
        <w:rPr>
          <w:rFonts w:cstheme="minorHAnsi"/>
          <w:sz w:val="24"/>
          <w:szCs w:val="24"/>
        </w:rPr>
      </w:pPr>
    </w:p>
    <w:tbl>
      <w:tblPr>
        <w:tblW w:w="8468" w:type="dxa"/>
        <w:tblInd w:w="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68"/>
      </w:tblGrid>
      <w:tr w:rsidR="00E524B1" w:rsidRPr="00D514EB" w14:paraId="73416941" w14:textId="77777777" w:rsidTr="5CB594E2">
        <w:tc>
          <w:tcPr>
            <w:tcW w:w="8468" w:type="dxa"/>
            <w:tcBorders>
              <w:top w:val="single" w:sz="2" w:space="0" w:color="008000"/>
              <w:left w:val="single" w:sz="2" w:space="0" w:color="008000"/>
              <w:bottom w:val="single" w:sz="2" w:space="0" w:color="008000"/>
              <w:right w:val="single" w:sz="2" w:space="0" w:color="008000"/>
            </w:tcBorders>
            <w:shd w:val="clear" w:color="auto" w:fill="1F3394"/>
            <w:tcMar>
              <w:top w:w="55" w:type="dxa"/>
              <w:left w:w="46" w:type="dxa"/>
              <w:bottom w:w="55" w:type="dxa"/>
              <w:right w:w="55" w:type="dxa"/>
            </w:tcMar>
          </w:tcPr>
          <w:p w14:paraId="7FA8368B" w14:textId="77777777" w:rsidR="00E524B1" w:rsidRPr="00D514EB" w:rsidRDefault="00E524B1" w:rsidP="00DE4141">
            <w:pPr>
              <w:pStyle w:val="Contedodatabela"/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D514EB">
              <w:rPr>
                <w:rFonts w:asciiTheme="minorHAnsi" w:hAnsiTheme="minorHAnsi" w:cstheme="minorHAnsi"/>
                <w:b/>
                <w:bCs/>
                <w:color w:val="FFFFFF"/>
              </w:rPr>
              <w:t xml:space="preserve">XIII. Possíveis Impactos </w:t>
            </w:r>
            <w:r w:rsidRPr="00D514E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Ambientais e respectivas medidas de tratamento </w:t>
            </w:r>
          </w:p>
        </w:tc>
      </w:tr>
      <w:tr w:rsidR="00E524B1" w:rsidRPr="00D514EB" w14:paraId="3431B170" w14:textId="77777777" w:rsidTr="5CB594E2">
        <w:trPr>
          <w:trHeight w:val="327"/>
        </w:trPr>
        <w:tc>
          <w:tcPr>
            <w:tcW w:w="8468" w:type="dxa"/>
            <w:tcBorders>
              <w:left w:val="single" w:sz="2" w:space="0" w:color="008000"/>
              <w:bottom w:val="single" w:sz="2" w:space="0" w:color="008000"/>
              <w:right w:val="single" w:sz="2" w:space="0" w:color="008000"/>
            </w:tcBorders>
            <w:shd w:val="clear" w:color="auto" w:fill="FFFFFF" w:themeFill="background1"/>
            <w:tcMar>
              <w:top w:w="55" w:type="dxa"/>
              <w:left w:w="46" w:type="dxa"/>
              <w:bottom w:w="55" w:type="dxa"/>
              <w:right w:w="55" w:type="dxa"/>
            </w:tcMar>
          </w:tcPr>
          <w:p w14:paraId="401C79F7" w14:textId="77777777" w:rsidR="00962A57" w:rsidRDefault="00962A57" w:rsidP="00CD45BA">
            <w:pPr>
              <w:tabs>
                <w:tab w:val="left" w:pos="910"/>
              </w:tabs>
              <w:suppressAutoHyphens/>
              <w:spacing w:after="0" w:line="240" w:lineRule="auto"/>
              <w:ind w:firstLine="768"/>
              <w:contextualSpacing/>
              <w:jc w:val="both"/>
              <w:textAlignment w:val="baseline"/>
              <w:rPr>
                <w:rFonts w:cstheme="minorHAnsi"/>
                <w:sz w:val="24"/>
                <w:szCs w:val="24"/>
              </w:rPr>
            </w:pPr>
          </w:p>
          <w:p w14:paraId="474483EC" w14:textId="35A61911" w:rsidR="008256CA" w:rsidRDefault="008256CA" w:rsidP="00CD45BA">
            <w:pPr>
              <w:tabs>
                <w:tab w:val="left" w:pos="910"/>
              </w:tabs>
              <w:suppressAutoHyphens/>
              <w:spacing w:after="0" w:line="240" w:lineRule="auto"/>
              <w:ind w:firstLine="768"/>
              <w:contextualSpacing/>
              <w:jc w:val="both"/>
              <w:textAlignment w:val="baseline"/>
              <w:rPr>
                <w:rFonts w:cstheme="minorHAnsi"/>
                <w:sz w:val="24"/>
                <w:szCs w:val="24"/>
              </w:rPr>
            </w:pPr>
            <w:r w:rsidRPr="008256CA">
              <w:rPr>
                <w:rFonts w:cstheme="minorHAnsi"/>
                <w:sz w:val="24"/>
                <w:szCs w:val="24"/>
              </w:rPr>
              <w:t>Em termos de desenvolvimento sustentável, a contratação contribuirá para a continuidade e confiabilidade nos serviços prestados pela EBC, garantindo o cumprimento da missão da Empresa de criar e difundir conteúdos que contribuam para o desenvolvimento da consciência crítica das pessoas.</w:t>
            </w:r>
          </w:p>
          <w:p w14:paraId="7F23FB57" w14:textId="77777777" w:rsidR="00EA6551" w:rsidRDefault="00EA6551" w:rsidP="00CD45BA">
            <w:pPr>
              <w:tabs>
                <w:tab w:val="left" w:pos="910"/>
              </w:tabs>
              <w:suppressAutoHyphens/>
              <w:spacing w:after="0" w:line="240" w:lineRule="auto"/>
              <w:ind w:firstLine="768"/>
              <w:contextualSpacing/>
              <w:jc w:val="both"/>
              <w:textAlignment w:val="baseline"/>
              <w:rPr>
                <w:rFonts w:cstheme="minorHAnsi"/>
                <w:sz w:val="24"/>
                <w:szCs w:val="24"/>
              </w:rPr>
            </w:pPr>
          </w:p>
          <w:p w14:paraId="41F11530" w14:textId="37E9060E" w:rsidR="00EA6551" w:rsidRPr="00962A57" w:rsidRDefault="00EA6551" w:rsidP="00CD45BA">
            <w:pPr>
              <w:tabs>
                <w:tab w:val="left" w:pos="910"/>
              </w:tabs>
              <w:suppressAutoHyphens/>
              <w:spacing w:after="0" w:line="240" w:lineRule="auto"/>
              <w:ind w:firstLine="768"/>
              <w:contextualSpacing/>
              <w:jc w:val="both"/>
              <w:textAlignment w:val="baseline"/>
              <w:rPr>
                <w:rFonts w:cstheme="minorHAnsi"/>
                <w:sz w:val="24"/>
                <w:szCs w:val="24"/>
              </w:rPr>
            </w:pPr>
            <w:r w:rsidRPr="00962A57">
              <w:rPr>
                <w:rFonts w:cstheme="minorHAnsi"/>
                <w:sz w:val="24"/>
                <w:szCs w:val="24"/>
              </w:rPr>
              <w:t>Não vislumbramos possíveis impactos ambientais durante a execução do serviço.</w:t>
            </w:r>
          </w:p>
          <w:p w14:paraId="7453214E" w14:textId="2CC8FD31" w:rsidR="00E524B1" w:rsidRPr="00D514EB" w:rsidRDefault="008256CA" w:rsidP="00962A57">
            <w:pPr>
              <w:suppressAutoHyphens/>
              <w:spacing w:after="0" w:line="240" w:lineRule="auto"/>
              <w:contextualSpacing/>
              <w:jc w:val="both"/>
              <w:textAlignment w:val="baseline"/>
              <w:rPr>
                <w:rFonts w:cstheme="minorHAnsi"/>
                <w:sz w:val="24"/>
                <w:szCs w:val="24"/>
              </w:rPr>
            </w:pPr>
            <w:r w:rsidRPr="008256CA"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</w:tbl>
    <w:p w14:paraId="110BC7F7" w14:textId="77777777" w:rsidR="00F33BBF" w:rsidRPr="00D514EB" w:rsidRDefault="00F33BBF" w:rsidP="00E524B1">
      <w:pPr>
        <w:spacing w:after="0" w:line="240" w:lineRule="auto"/>
        <w:contextualSpacing/>
        <w:rPr>
          <w:rFonts w:cstheme="minorHAnsi"/>
          <w:sz w:val="24"/>
          <w:szCs w:val="24"/>
        </w:rPr>
      </w:pPr>
    </w:p>
    <w:tbl>
      <w:tblPr>
        <w:tblW w:w="8462" w:type="dxa"/>
        <w:tblInd w:w="40" w:type="dxa"/>
        <w:tblBorders>
          <w:top w:val="single" w:sz="2" w:space="0" w:color="008000"/>
          <w:left w:val="single" w:sz="2" w:space="0" w:color="008000"/>
          <w:bottom w:val="single" w:sz="2" w:space="0" w:color="008000"/>
          <w:right w:val="single" w:sz="2" w:space="0" w:color="008000"/>
          <w:insideH w:val="single" w:sz="2" w:space="0" w:color="008000"/>
          <w:insideV w:val="single" w:sz="2" w:space="0" w:color="008000"/>
        </w:tblBorders>
        <w:tblCellMar>
          <w:top w:w="55" w:type="dxa"/>
          <w:left w:w="46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462"/>
      </w:tblGrid>
      <w:tr w:rsidR="00E524B1" w:rsidRPr="00D514EB" w14:paraId="453E23E1" w14:textId="77777777" w:rsidTr="000E28F1">
        <w:tc>
          <w:tcPr>
            <w:tcW w:w="8462" w:type="dxa"/>
            <w:tcBorders>
              <w:top w:val="single" w:sz="2" w:space="0" w:color="008000"/>
              <w:left w:val="single" w:sz="2" w:space="0" w:color="008000"/>
              <w:bottom w:val="single" w:sz="2" w:space="0" w:color="008000"/>
              <w:right w:val="single" w:sz="2" w:space="0" w:color="008000"/>
            </w:tcBorders>
            <w:shd w:val="clear" w:color="auto" w:fill="1F3394"/>
            <w:tcMar>
              <w:left w:w="46" w:type="dxa"/>
            </w:tcMar>
          </w:tcPr>
          <w:p w14:paraId="103B126A" w14:textId="6D5497C2" w:rsidR="00E524B1" w:rsidRPr="00D514EB" w:rsidRDefault="00E524B1" w:rsidP="00DE4141">
            <w:pPr>
              <w:pStyle w:val="Contedodatabela"/>
              <w:spacing w:after="0" w:line="240" w:lineRule="auto"/>
              <w:contextualSpacing/>
              <w:rPr>
                <w:rFonts w:asciiTheme="minorHAnsi" w:hAnsiTheme="minorHAnsi" w:cstheme="minorHAnsi"/>
                <w:b/>
                <w:bCs/>
                <w:color w:val="FFFFFF"/>
              </w:rPr>
            </w:pPr>
            <w:r w:rsidRPr="00D514EB">
              <w:rPr>
                <w:rFonts w:asciiTheme="minorHAnsi" w:hAnsiTheme="minorHAnsi" w:cstheme="minorHAnsi"/>
                <w:b/>
                <w:bCs/>
                <w:color w:val="FFFFFF"/>
              </w:rPr>
              <w:t>XIV. Declaração da Viabilidade ou Razoabilidade da Contratação</w:t>
            </w:r>
          </w:p>
        </w:tc>
      </w:tr>
      <w:tr w:rsidR="000E28F1" w:rsidRPr="000E28F1" w14:paraId="2CBB0993" w14:textId="77777777" w:rsidTr="000E28F1">
        <w:trPr>
          <w:trHeight w:val="559"/>
        </w:trPr>
        <w:tc>
          <w:tcPr>
            <w:tcW w:w="8462" w:type="dxa"/>
            <w:tcBorders>
              <w:top w:val="single" w:sz="2" w:space="0" w:color="008000"/>
              <w:left w:val="single" w:sz="2" w:space="0" w:color="008000"/>
              <w:bottom w:val="nil"/>
              <w:right w:val="single" w:sz="2" w:space="0" w:color="008000"/>
            </w:tcBorders>
            <w:shd w:val="clear" w:color="auto" w:fill="FFFFFF"/>
            <w:tcMar>
              <w:left w:w="46" w:type="dxa"/>
            </w:tcMar>
          </w:tcPr>
          <w:p w14:paraId="5B27B8B2" w14:textId="77777777" w:rsidR="000E28F1" w:rsidRPr="000E28F1" w:rsidRDefault="000E28F1" w:rsidP="000E28F1">
            <w:pPr>
              <w:spacing w:after="0" w:line="240" w:lineRule="auto"/>
              <w:contextualSpacing/>
              <w:jc w:val="both"/>
              <w:rPr>
                <w:rFonts w:cstheme="minorHAnsi"/>
                <w:sz w:val="24"/>
                <w:szCs w:val="24"/>
              </w:rPr>
            </w:pPr>
            <w:r w:rsidRPr="000E28F1">
              <w:rPr>
                <w:rFonts w:cstheme="minorHAnsi"/>
                <w:sz w:val="24"/>
                <w:szCs w:val="24"/>
              </w:rPr>
              <w:tab/>
              <w:t xml:space="preserve">Com base nos elementos anteriores do presente documento de Estudos Preliminares realizado por esta Equipe de Planejamento, </w:t>
            </w:r>
            <w:r w:rsidRPr="000E28F1">
              <w:rPr>
                <w:rFonts w:cstheme="minorHAnsi"/>
                <w:b/>
                <w:bCs/>
                <w:sz w:val="24"/>
                <w:szCs w:val="24"/>
              </w:rPr>
              <w:t>DECLARAMOS</w:t>
            </w:r>
            <w:r w:rsidRPr="000E28F1">
              <w:rPr>
                <w:rFonts w:cstheme="minorHAnsi"/>
                <w:sz w:val="24"/>
                <w:szCs w:val="24"/>
              </w:rPr>
              <w:t xml:space="preserve"> que:</w:t>
            </w:r>
          </w:p>
          <w:p w14:paraId="6451AF32" w14:textId="77777777" w:rsidR="000E28F1" w:rsidRPr="000E28F1" w:rsidRDefault="000E28F1" w:rsidP="000E28F1">
            <w:pPr>
              <w:pStyle w:val="Contedodatabela"/>
              <w:spacing w:after="0" w:line="240" w:lineRule="auto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0E28F1" w:rsidRPr="000E28F1" w14:paraId="06FA5B59" w14:textId="77777777" w:rsidTr="000E28F1">
        <w:trPr>
          <w:trHeight w:val="559"/>
        </w:trPr>
        <w:tc>
          <w:tcPr>
            <w:tcW w:w="8462" w:type="dxa"/>
            <w:tcBorders>
              <w:top w:val="nil"/>
              <w:left w:val="single" w:sz="2" w:space="0" w:color="008000"/>
              <w:bottom w:val="nil"/>
              <w:right w:val="single" w:sz="2" w:space="0" w:color="008000"/>
            </w:tcBorders>
            <w:shd w:val="clear" w:color="auto" w:fill="FFFFFF"/>
            <w:tcMar>
              <w:left w:w="46" w:type="dxa"/>
            </w:tcMar>
          </w:tcPr>
          <w:p w14:paraId="6A4A8A2C" w14:textId="77777777" w:rsidR="000E28F1" w:rsidRDefault="006C2496" w:rsidP="000E28F1">
            <w:pPr>
              <w:spacing w:after="0" w:line="240" w:lineRule="auto"/>
              <w:ind w:firstLine="614"/>
              <w:contextualSpacing/>
              <w:jc w:val="both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cstheme="minorHAnsi"/>
                  <w:b/>
                  <w:bCs/>
                  <w:sz w:val="44"/>
                  <w:szCs w:val="44"/>
                </w:rPr>
                <w:id w:val="-18264226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8F1" w:rsidRPr="000E28F1">
                  <w:rPr>
                    <w:rFonts w:ascii="Segoe UI Symbol" w:eastAsia="MS Gothic" w:hAnsi="Segoe UI Symbol" w:cs="Segoe UI Symbol"/>
                    <w:b/>
                    <w:bCs/>
                    <w:sz w:val="44"/>
                    <w:szCs w:val="44"/>
                  </w:rPr>
                  <w:t>☒</w:t>
                </w:r>
              </w:sdtContent>
            </w:sdt>
            <w:r w:rsidR="000E28F1" w:rsidRPr="000E28F1">
              <w:rPr>
                <w:rFonts w:cstheme="minorHAnsi"/>
                <w:b/>
                <w:bCs/>
                <w:sz w:val="24"/>
                <w:szCs w:val="24"/>
              </w:rPr>
              <w:t xml:space="preserve"> É VIÁVEL</w:t>
            </w:r>
            <w:r w:rsidR="000E28F1" w:rsidRPr="000E28F1">
              <w:rPr>
                <w:rFonts w:cstheme="minorHAnsi"/>
                <w:sz w:val="24"/>
                <w:szCs w:val="24"/>
              </w:rPr>
              <w:t xml:space="preserve"> e </w:t>
            </w:r>
            <w:r w:rsidR="000E28F1" w:rsidRPr="000E28F1">
              <w:rPr>
                <w:rFonts w:cstheme="minorHAnsi"/>
                <w:b/>
                <w:bCs/>
                <w:sz w:val="24"/>
                <w:szCs w:val="24"/>
              </w:rPr>
              <w:t>RAZOÁVEL</w:t>
            </w:r>
            <w:r w:rsidR="000E28F1" w:rsidRPr="000E28F1">
              <w:rPr>
                <w:rFonts w:cstheme="minorHAnsi"/>
                <w:sz w:val="24"/>
                <w:szCs w:val="24"/>
              </w:rPr>
              <w:t xml:space="preserve"> a contratação proposta pela unidade requisitante.</w:t>
            </w:r>
          </w:p>
          <w:p w14:paraId="06ABC6E8" w14:textId="533C3F5F" w:rsidR="000E28F1" w:rsidRPr="000E28F1" w:rsidRDefault="000E28F1" w:rsidP="000E28F1">
            <w:pPr>
              <w:spacing w:after="0" w:line="240" w:lineRule="auto"/>
              <w:ind w:firstLine="614"/>
              <w:contextualSpacing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0E28F1" w:rsidRPr="000E28F1" w14:paraId="21CF7C72" w14:textId="77777777" w:rsidTr="000E28F1">
        <w:trPr>
          <w:trHeight w:val="559"/>
        </w:trPr>
        <w:tc>
          <w:tcPr>
            <w:tcW w:w="8462" w:type="dxa"/>
            <w:tcBorders>
              <w:top w:val="nil"/>
              <w:left w:val="single" w:sz="2" w:space="0" w:color="008000"/>
              <w:bottom w:val="single" w:sz="2" w:space="0" w:color="008000"/>
              <w:right w:val="single" w:sz="2" w:space="0" w:color="008000"/>
            </w:tcBorders>
            <w:shd w:val="clear" w:color="auto" w:fill="FFFFFF"/>
            <w:tcMar>
              <w:left w:w="46" w:type="dxa"/>
            </w:tcMar>
          </w:tcPr>
          <w:p w14:paraId="4A252C63" w14:textId="77777777" w:rsidR="000E28F1" w:rsidRDefault="006C2496" w:rsidP="000E28F1">
            <w:pPr>
              <w:spacing w:after="0" w:line="240" w:lineRule="auto"/>
              <w:ind w:firstLine="614"/>
              <w:contextualSpacing/>
              <w:jc w:val="both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cstheme="minorHAnsi"/>
                  <w:b/>
                  <w:bCs/>
                  <w:sz w:val="44"/>
                  <w:szCs w:val="44"/>
                </w:rPr>
                <w:id w:val="522527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8F1" w:rsidRPr="000E28F1">
                  <w:rPr>
                    <w:rFonts w:ascii="Segoe UI Symbol" w:eastAsia="MS Gothic" w:hAnsi="Segoe UI Symbol" w:cs="Segoe UI Symbol"/>
                    <w:b/>
                    <w:bCs/>
                    <w:sz w:val="44"/>
                    <w:szCs w:val="44"/>
                  </w:rPr>
                  <w:t>☐</w:t>
                </w:r>
              </w:sdtContent>
            </w:sdt>
            <w:r w:rsidR="000E28F1" w:rsidRPr="000E28F1">
              <w:rPr>
                <w:rFonts w:cstheme="minorHAnsi"/>
                <w:b/>
                <w:bCs/>
                <w:sz w:val="24"/>
                <w:szCs w:val="24"/>
              </w:rPr>
              <w:t xml:space="preserve"> Não é VIÁVEL nem RAZOÁVEL</w:t>
            </w:r>
            <w:r w:rsidR="000E28F1" w:rsidRPr="000E28F1">
              <w:rPr>
                <w:rFonts w:cstheme="minorHAnsi"/>
                <w:sz w:val="24"/>
                <w:szCs w:val="24"/>
              </w:rPr>
              <w:t xml:space="preserve"> a contratação proposta pela unidade requisitante.</w:t>
            </w:r>
          </w:p>
          <w:p w14:paraId="71ECBB04" w14:textId="2FE5DBC9" w:rsidR="000E28F1" w:rsidRPr="000E28F1" w:rsidRDefault="000E28F1" w:rsidP="000E28F1">
            <w:pPr>
              <w:spacing w:after="0" w:line="240" w:lineRule="auto"/>
              <w:ind w:firstLine="614"/>
              <w:contextualSpacing/>
              <w:jc w:val="both"/>
              <w:rPr>
                <w:rFonts w:eastAsia="MS Gothic" w:cstheme="minorHAnsi"/>
                <w:b/>
                <w:bCs/>
                <w:sz w:val="24"/>
                <w:szCs w:val="24"/>
              </w:rPr>
            </w:pPr>
          </w:p>
        </w:tc>
      </w:tr>
    </w:tbl>
    <w:p w14:paraId="1E6B2246" w14:textId="77777777" w:rsidR="00E524B1" w:rsidRPr="00D514EB" w:rsidRDefault="00E524B1" w:rsidP="00E524B1">
      <w:pPr>
        <w:spacing w:after="0" w:line="240" w:lineRule="auto"/>
        <w:contextualSpacing/>
        <w:rPr>
          <w:rFonts w:cstheme="minorHAnsi"/>
          <w:sz w:val="24"/>
          <w:szCs w:val="24"/>
        </w:rPr>
      </w:pPr>
    </w:p>
    <w:tbl>
      <w:tblPr>
        <w:tblW w:w="8462" w:type="dxa"/>
        <w:tblInd w:w="40" w:type="dxa"/>
        <w:tblBorders>
          <w:top w:val="single" w:sz="2" w:space="0" w:color="008000"/>
          <w:left w:val="single" w:sz="2" w:space="0" w:color="008000"/>
          <w:bottom w:val="single" w:sz="4" w:space="0" w:color="00000A"/>
          <w:right w:val="single" w:sz="2" w:space="0" w:color="008000"/>
          <w:insideH w:val="single" w:sz="4" w:space="0" w:color="00000A"/>
          <w:insideV w:val="single" w:sz="2" w:space="0" w:color="008000"/>
        </w:tblBorders>
        <w:tblCellMar>
          <w:top w:w="55" w:type="dxa"/>
          <w:left w:w="46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462"/>
      </w:tblGrid>
      <w:tr w:rsidR="00E524B1" w:rsidRPr="00D514EB" w14:paraId="3CDF6D59" w14:textId="77777777" w:rsidTr="00E524B1">
        <w:trPr>
          <w:trHeight w:val="302"/>
        </w:trPr>
        <w:tc>
          <w:tcPr>
            <w:tcW w:w="8462" w:type="dxa"/>
            <w:tcBorders>
              <w:top w:val="single" w:sz="2" w:space="0" w:color="008000"/>
              <w:left w:val="single" w:sz="2" w:space="0" w:color="008000"/>
              <w:bottom w:val="nil"/>
              <w:right w:val="single" w:sz="2" w:space="0" w:color="008000"/>
            </w:tcBorders>
            <w:shd w:val="clear" w:color="auto" w:fill="1F3394"/>
            <w:tcMar>
              <w:left w:w="46" w:type="dxa"/>
            </w:tcMar>
          </w:tcPr>
          <w:p w14:paraId="0F0E910E" w14:textId="614EE55C" w:rsidR="00E524B1" w:rsidRPr="00D514EB" w:rsidRDefault="00E524B1" w:rsidP="00DE4141">
            <w:pPr>
              <w:pStyle w:val="Contedodatabela"/>
              <w:spacing w:after="0" w:line="240" w:lineRule="auto"/>
              <w:contextualSpacing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D514E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Assinatura dos Integrantes da Equipe de Planejamento da Contratação</w:t>
            </w:r>
          </w:p>
        </w:tc>
      </w:tr>
      <w:tr w:rsidR="00E524B1" w:rsidRPr="00D514EB" w14:paraId="759C0A5C" w14:textId="77777777" w:rsidTr="00E524B1">
        <w:trPr>
          <w:trHeight w:val="302"/>
        </w:trPr>
        <w:tc>
          <w:tcPr>
            <w:tcW w:w="8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46" w:type="dxa"/>
            </w:tcMar>
          </w:tcPr>
          <w:p w14:paraId="69A4E2C2" w14:textId="25389A59" w:rsidR="00E524B1" w:rsidRPr="00D514EB" w:rsidRDefault="008256CA" w:rsidP="00FA5A09">
            <w:pPr>
              <w:pStyle w:val="Contedodatabela"/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</w:rPr>
            </w:pPr>
            <w:r w:rsidRPr="008256CA">
              <w:rPr>
                <w:rFonts w:ascii="Calibri" w:eastAsia="Calibri" w:hAnsi="Calibri" w:cs="Times New Roman"/>
                <w:color w:val="auto"/>
                <w:lang w:eastAsia="pt-BR" w:bidi="ar-SA"/>
              </w:rPr>
              <w:t>Brasília</w:t>
            </w:r>
            <w:r w:rsidR="00CD45BA">
              <w:rPr>
                <w:rFonts w:ascii="Calibri" w:eastAsia="Calibri" w:hAnsi="Calibri" w:cs="Times New Roman"/>
                <w:color w:val="auto"/>
                <w:lang w:eastAsia="pt-BR" w:bidi="ar-SA"/>
              </w:rPr>
              <w:t>/</w:t>
            </w:r>
            <w:proofErr w:type="gramStart"/>
            <w:r w:rsidR="00CD45BA">
              <w:rPr>
                <w:rFonts w:ascii="Calibri" w:eastAsia="Calibri" w:hAnsi="Calibri" w:cs="Times New Roman"/>
                <w:color w:val="auto"/>
                <w:lang w:eastAsia="pt-BR" w:bidi="ar-SA"/>
              </w:rPr>
              <w:t>DF</w:t>
            </w:r>
            <w:r w:rsidRPr="008256CA">
              <w:rPr>
                <w:rFonts w:ascii="Calibri" w:eastAsia="Calibri" w:hAnsi="Calibri" w:cs="Times New Roman"/>
                <w:color w:val="auto"/>
                <w:lang w:eastAsia="pt-BR" w:bidi="ar-SA"/>
              </w:rPr>
              <w:t xml:space="preserve">, </w:t>
            </w:r>
            <w:r w:rsidR="00636BBD">
              <w:rPr>
                <w:rFonts w:ascii="Calibri" w:eastAsia="Calibri" w:hAnsi="Calibri" w:cs="Times New Roman"/>
                <w:color w:val="auto"/>
                <w:lang w:eastAsia="pt-BR" w:bidi="ar-SA"/>
              </w:rPr>
              <w:t xml:space="preserve">  </w:t>
            </w:r>
            <w:proofErr w:type="gramEnd"/>
            <w:r w:rsidR="00636BBD">
              <w:rPr>
                <w:rFonts w:ascii="Calibri" w:eastAsia="Calibri" w:hAnsi="Calibri" w:cs="Times New Roman"/>
                <w:color w:val="auto"/>
                <w:lang w:eastAsia="pt-BR" w:bidi="ar-SA"/>
              </w:rPr>
              <w:t xml:space="preserve"> </w:t>
            </w:r>
            <w:r w:rsidRPr="008256CA">
              <w:rPr>
                <w:rFonts w:ascii="Calibri" w:eastAsia="Calibri" w:hAnsi="Calibri" w:cs="Times New Roman"/>
                <w:color w:val="auto"/>
                <w:lang w:eastAsia="pt-BR" w:bidi="ar-SA"/>
              </w:rPr>
              <w:t xml:space="preserve"> de </w:t>
            </w:r>
            <w:r w:rsidR="00636BBD">
              <w:rPr>
                <w:rFonts w:ascii="Calibri" w:eastAsia="Calibri" w:hAnsi="Calibri" w:cs="Times New Roman"/>
                <w:color w:val="auto"/>
                <w:lang w:eastAsia="pt-BR" w:bidi="ar-SA"/>
              </w:rPr>
              <w:t xml:space="preserve">março </w:t>
            </w:r>
            <w:r w:rsidRPr="008256CA">
              <w:rPr>
                <w:rFonts w:ascii="Calibri" w:eastAsia="Calibri" w:hAnsi="Calibri" w:cs="Times New Roman"/>
                <w:color w:val="auto"/>
                <w:lang w:eastAsia="pt-BR" w:bidi="ar-SA"/>
              </w:rPr>
              <w:t xml:space="preserve"> de 2024</w:t>
            </w:r>
          </w:p>
        </w:tc>
      </w:tr>
      <w:tr w:rsidR="00722822" w:rsidRPr="00D514EB" w14:paraId="03531BA6" w14:textId="77777777" w:rsidTr="00777709">
        <w:trPr>
          <w:trHeight w:val="22"/>
        </w:trPr>
        <w:tc>
          <w:tcPr>
            <w:tcW w:w="8462" w:type="dxa"/>
            <w:tcBorders>
              <w:top w:val="nil"/>
              <w:left w:val="single" w:sz="2" w:space="0" w:color="008000"/>
              <w:bottom w:val="single" w:sz="2" w:space="0" w:color="008000"/>
              <w:right w:val="single" w:sz="2" w:space="0" w:color="008000"/>
            </w:tcBorders>
            <w:shd w:val="clear" w:color="auto" w:fill="FFFFFF" w:themeFill="background1"/>
            <w:tcMar>
              <w:left w:w="46" w:type="dxa"/>
            </w:tcMar>
          </w:tcPr>
          <w:p w14:paraId="57815A1C" w14:textId="77777777" w:rsidR="008256CA" w:rsidRPr="008256CA" w:rsidRDefault="008256CA" w:rsidP="008256CA">
            <w:pPr>
              <w:spacing w:before="240" w:after="0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pt-BR"/>
              </w:rPr>
            </w:pPr>
            <w:proofErr w:type="spellStart"/>
            <w:r w:rsidRPr="008256CA">
              <w:rPr>
                <w:rFonts w:ascii="Calibri" w:eastAsia="Calibri" w:hAnsi="Calibri" w:cs="Calibri"/>
                <w:b/>
                <w:sz w:val="24"/>
                <w:szCs w:val="24"/>
                <w:lang w:eastAsia="pt-BR"/>
              </w:rPr>
              <w:t>Welton</w:t>
            </w:r>
            <w:proofErr w:type="spellEnd"/>
            <w:r w:rsidRPr="008256CA">
              <w:rPr>
                <w:rFonts w:ascii="Calibri" w:eastAsia="Calibri" w:hAnsi="Calibri" w:cs="Calibri"/>
                <w:b/>
                <w:sz w:val="24"/>
                <w:szCs w:val="24"/>
                <w:lang w:eastAsia="pt-BR"/>
              </w:rPr>
              <w:t xml:space="preserve"> Linhares Lima</w:t>
            </w:r>
          </w:p>
          <w:p w14:paraId="186ADA43" w14:textId="77777777" w:rsidR="008256CA" w:rsidRPr="008256CA" w:rsidRDefault="008256CA" w:rsidP="008256CA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  <w:lang w:eastAsia="pt-BR"/>
              </w:rPr>
            </w:pPr>
            <w:r w:rsidRPr="008256CA">
              <w:rPr>
                <w:rFonts w:ascii="Calibri" w:eastAsia="Calibri" w:hAnsi="Calibri" w:cs="Calibri"/>
                <w:sz w:val="24"/>
                <w:szCs w:val="24"/>
                <w:lang w:eastAsia="pt-BR"/>
              </w:rPr>
              <w:lastRenderedPageBreak/>
              <w:t>Assessor / PRESI</w:t>
            </w:r>
          </w:p>
          <w:p w14:paraId="5643FA01" w14:textId="77777777" w:rsidR="008256CA" w:rsidRPr="00D514EB" w:rsidRDefault="008256CA" w:rsidP="008256CA">
            <w:pPr>
              <w:pStyle w:val="Contedodatabela"/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</w:rPr>
            </w:pPr>
            <w:r w:rsidRPr="008256CA">
              <w:rPr>
                <w:rFonts w:ascii="Calibri" w:eastAsia="Calibri" w:hAnsi="Calibri" w:cs="Times New Roman"/>
                <w:color w:val="auto"/>
                <w:lang w:eastAsia="pt-BR" w:bidi="ar-SA"/>
              </w:rPr>
              <w:t>Integrante Requisitante</w:t>
            </w:r>
          </w:p>
          <w:p w14:paraId="5090661A" w14:textId="77777777" w:rsidR="00722822" w:rsidRDefault="00722822" w:rsidP="00DE4141">
            <w:pPr>
              <w:pStyle w:val="Contedodatabela"/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FFFFFF"/>
              </w:rPr>
            </w:pPr>
          </w:p>
          <w:p w14:paraId="3EA9115D" w14:textId="77777777" w:rsidR="00636BBD" w:rsidRDefault="00636BBD" w:rsidP="00DE4141">
            <w:pPr>
              <w:pStyle w:val="Contedodatabela"/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FFFFFF"/>
              </w:rPr>
            </w:pPr>
          </w:p>
          <w:p w14:paraId="67868426" w14:textId="77777777" w:rsidR="008256CA" w:rsidRPr="008256CA" w:rsidRDefault="008256CA" w:rsidP="00825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pt-BR"/>
              </w:rPr>
            </w:pPr>
            <w:commentRangeStart w:id="9"/>
            <w:r w:rsidRPr="008256CA">
              <w:rPr>
                <w:rFonts w:ascii="Calibri" w:eastAsia="Calibri" w:hAnsi="Calibri" w:cs="Calibri"/>
                <w:b/>
                <w:sz w:val="24"/>
                <w:szCs w:val="24"/>
                <w:lang w:eastAsia="pt-BR"/>
              </w:rPr>
              <w:t>Francisco Mauro da Costa</w:t>
            </w:r>
          </w:p>
          <w:p w14:paraId="2E88A27D" w14:textId="77777777" w:rsidR="008256CA" w:rsidRPr="008256CA" w:rsidRDefault="008256CA" w:rsidP="00825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  <w:lang w:eastAsia="pt-BR"/>
              </w:rPr>
            </w:pPr>
            <w:r w:rsidRPr="008256CA">
              <w:rPr>
                <w:rFonts w:ascii="Calibri" w:eastAsia="Calibri" w:hAnsi="Calibri" w:cs="Calibri"/>
                <w:sz w:val="24"/>
                <w:szCs w:val="24"/>
                <w:lang w:eastAsia="pt-BR"/>
              </w:rPr>
              <w:t>Coordenador de Exibição – Rede e DF / DICOP</w:t>
            </w:r>
          </w:p>
          <w:p w14:paraId="66416DF2" w14:textId="77777777" w:rsidR="008256CA" w:rsidRDefault="008256CA" w:rsidP="008256CA">
            <w:pPr>
              <w:pStyle w:val="Contedodatabela"/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color w:val="auto"/>
                <w:lang w:eastAsia="pt-BR" w:bidi="ar-SA"/>
              </w:rPr>
            </w:pPr>
            <w:r w:rsidRPr="008256CA">
              <w:rPr>
                <w:rFonts w:ascii="Calibri" w:eastAsia="Calibri" w:hAnsi="Calibri" w:cs="Calibri"/>
                <w:color w:val="auto"/>
                <w:lang w:eastAsia="pt-BR" w:bidi="ar-SA"/>
              </w:rPr>
              <w:t>Integrante Técnico</w:t>
            </w:r>
          </w:p>
          <w:p w14:paraId="6A54D6CE" w14:textId="77777777" w:rsidR="008256CA" w:rsidRDefault="008256CA" w:rsidP="008256CA">
            <w:pPr>
              <w:pStyle w:val="Contedodatabela"/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b/>
                <w:bCs/>
                <w:color w:val="FFFFFF"/>
                <w:lang w:eastAsia="pt-BR"/>
              </w:rPr>
            </w:pPr>
          </w:p>
          <w:p w14:paraId="232910F8" w14:textId="77777777" w:rsidR="00636BBD" w:rsidRDefault="00636BBD" w:rsidP="008256CA">
            <w:pPr>
              <w:pStyle w:val="Contedodatabela"/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b/>
                <w:bCs/>
                <w:color w:val="FFFFFF"/>
                <w:lang w:eastAsia="pt-BR"/>
              </w:rPr>
            </w:pPr>
          </w:p>
          <w:p w14:paraId="4137F366" w14:textId="77777777" w:rsidR="00636BBD" w:rsidRDefault="00636BBD" w:rsidP="008256CA">
            <w:pPr>
              <w:pStyle w:val="Contedodatabela"/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b/>
                <w:bCs/>
                <w:color w:val="FFFFFF"/>
                <w:lang w:eastAsia="pt-BR"/>
              </w:rPr>
            </w:pPr>
          </w:p>
          <w:p w14:paraId="5E3A64E4" w14:textId="77777777" w:rsidR="008256CA" w:rsidRPr="008256CA" w:rsidRDefault="008256CA" w:rsidP="00825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pt-BR"/>
              </w:rPr>
            </w:pPr>
            <w:proofErr w:type="spellStart"/>
            <w:r w:rsidRPr="008256CA">
              <w:rPr>
                <w:rFonts w:ascii="Calibri" w:eastAsia="Calibri" w:hAnsi="Calibri" w:cs="Calibri"/>
                <w:b/>
                <w:sz w:val="24"/>
                <w:szCs w:val="24"/>
                <w:lang w:eastAsia="pt-BR"/>
              </w:rPr>
              <w:t>Vancarlos</w:t>
            </w:r>
            <w:proofErr w:type="spellEnd"/>
            <w:r w:rsidRPr="008256CA">
              <w:rPr>
                <w:rFonts w:ascii="Calibri" w:eastAsia="Calibri" w:hAnsi="Calibri" w:cs="Calibri"/>
                <w:b/>
                <w:sz w:val="24"/>
                <w:szCs w:val="24"/>
                <w:lang w:eastAsia="pt-BR"/>
              </w:rPr>
              <w:t xml:space="preserve"> de Oliveira Alves</w:t>
            </w:r>
          </w:p>
          <w:p w14:paraId="013D5DEB" w14:textId="77777777" w:rsidR="008256CA" w:rsidRPr="008256CA" w:rsidRDefault="008256CA" w:rsidP="008256CA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  <w:lang w:eastAsia="pt-BR"/>
              </w:rPr>
            </w:pPr>
            <w:r w:rsidRPr="008256CA">
              <w:rPr>
                <w:rFonts w:ascii="Calibri" w:eastAsia="Calibri" w:hAnsi="Calibri" w:cs="Calibri"/>
                <w:sz w:val="24"/>
                <w:szCs w:val="24"/>
                <w:lang w:eastAsia="pt-BR"/>
              </w:rPr>
              <w:t>Gerente Executivo de Planejamento e Rede Nacional de Comunicação Pública / DIGER</w:t>
            </w:r>
          </w:p>
          <w:p w14:paraId="43DAEF84" w14:textId="2A48A0BE" w:rsidR="008256CA" w:rsidRDefault="008256CA" w:rsidP="008256CA">
            <w:pPr>
              <w:pStyle w:val="Contedodatabela"/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b/>
                <w:bCs/>
                <w:color w:val="FFFFFF"/>
                <w:lang w:eastAsia="pt-BR"/>
              </w:rPr>
            </w:pPr>
            <w:r w:rsidRPr="008256CA">
              <w:rPr>
                <w:rFonts w:ascii="Calibri" w:eastAsia="Calibri" w:hAnsi="Calibri" w:cs="Calibri"/>
                <w:color w:val="auto"/>
                <w:lang w:eastAsia="pt-BR" w:bidi="ar-SA"/>
              </w:rPr>
              <w:t>Integrante Administrativo</w:t>
            </w:r>
            <w:commentRangeEnd w:id="9"/>
            <w:r w:rsidR="006C2496">
              <w:rPr>
                <w:rStyle w:val="Refdecomentrio"/>
                <w:rFonts w:asciiTheme="minorHAnsi" w:eastAsiaTheme="minorHAnsi" w:hAnsiTheme="minorHAnsi" w:cstheme="minorBidi"/>
                <w:color w:val="auto"/>
                <w:lang w:eastAsia="en-US" w:bidi="ar-SA"/>
              </w:rPr>
              <w:commentReference w:id="9"/>
            </w:r>
          </w:p>
          <w:p w14:paraId="29C846DB" w14:textId="4ACE527A" w:rsidR="008256CA" w:rsidRPr="00D514EB" w:rsidRDefault="008256CA" w:rsidP="008256CA">
            <w:pPr>
              <w:pStyle w:val="Contedodatabela"/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FFFFFF"/>
              </w:rPr>
            </w:pPr>
          </w:p>
        </w:tc>
      </w:tr>
    </w:tbl>
    <w:p w14:paraId="26586BD9" w14:textId="77777777" w:rsidR="00E524B1" w:rsidRPr="00D514EB" w:rsidRDefault="00E524B1" w:rsidP="00E524B1">
      <w:pPr>
        <w:spacing w:after="0" w:line="240" w:lineRule="auto"/>
        <w:contextualSpacing/>
        <w:rPr>
          <w:rFonts w:cstheme="minorHAnsi"/>
          <w:sz w:val="24"/>
          <w:szCs w:val="24"/>
        </w:rPr>
      </w:pPr>
    </w:p>
    <w:tbl>
      <w:tblPr>
        <w:tblW w:w="0" w:type="auto"/>
        <w:tblInd w:w="-3" w:type="dxa"/>
        <w:tblBorders>
          <w:top w:val="single" w:sz="2" w:space="0" w:color="008000"/>
          <w:left w:val="single" w:sz="2" w:space="0" w:color="008000"/>
          <w:bottom w:val="single" w:sz="4" w:space="0" w:color="00000A"/>
          <w:right w:val="single" w:sz="2" w:space="0" w:color="008000"/>
          <w:insideH w:val="single" w:sz="4" w:space="0" w:color="00000A"/>
          <w:insideV w:val="single" w:sz="2" w:space="0" w:color="008000"/>
        </w:tblBorders>
        <w:tblCellMar>
          <w:top w:w="55" w:type="dxa"/>
          <w:left w:w="46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501"/>
      </w:tblGrid>
      <w:tr w:rsidR="00E524B1" w:rsidRPr="00D514EB" w14:paraId="6CA7E7AD" w14:textId="77777777" w:rsidTr="00F765A5">
        <w:tc>
          <w:tcPr>
            <w:tcW w:w="8501" w:type="dxa"/>
            <w:tcBorders>
              <w:top w:val="single" w:sz="2" w:space="0" w:color="008000"/>
              <w:left w:val="single" w:sz="2" w:space="0" w:color="008000"/>
              <w:bottom w:val="single" w:sz="4" w:space="0" w:color="00000A"/>
              <w:right w:val="single" w:sz="2" w:space="0" w:color="008000"/>
            </w:tcBorders>
            <w:shd w:val="clear" w:color="auto" w:fill="1F3394"/>
            <w:tcMar>
              <w:left w:w="46" w:type="dxa"/>
            </w:tcMar>
          </w:tcPr>
          <w:p w14:paraId="292E34AF" w14:textId="77777777" w:rsidR="00E524B1" w:rsidRPr="00D514EB" w:rsidRDefault="00E524B1" w:rsidP="00DE4141">
            <w:pPr>
              <w:pStyle w:val="Contedodatabela"/>
              <w:spacing w:after="0" w:line="240" w:lineRule="auto"/>
              <w:contextualSpacing/>
              <w:rPr>
                <w:rFonts w:asciiTheme="minorHAnsi" w:hAnsiTheme="minorHAnsi" w:cstheme="minorHAnsi"/>
                <w:b/>
                <w:bCs/>
                <w:color w:val="1F3394"/>
              </w:rPr>
            </w:pPr>
            <w:r w:rsidRPr="00D514E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Aprovação da </w:t>
            </w:r>
            <w:r w:rsidRPr="00D514EB">
              <w:rPr>
                <w:rFonts w:asciiTheme="minorHAnsi" w:hAnsiTheme="minorHAnsi" w:cstheme="minorHAnsi"/>
                <w:b/>
                <w:bCs/>
                <w:color w:val="FFFFFF" w:themeColor="background1"/>
                <w:shd w:val="clear" w:color="auto" w:fill="1F3394"/>
              </w:rPr>
              <w:t>Autoridade Competente:</w:t>
            </w:r>
          </w:p>
        </w:tc>
      </w:tr>
      <w:tr w:rsidR="00E524B1" w:rsidRPr="00D514EB" w14:paraId="50350F80" w14:textId="77777777" w:rsidTr="00F765A5">
        <w:tc>
          <w:tcPr>
            <w:tcW w:w="85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40" w:type="dxa"/>
            </w:tcMar>
          </w:tcPr>
          <w:p w14:paraId="6D9D8717" w14:textId="77777777" w:rsidR="00E524B1" w:rsidRPr="00D514EB" w:rsidRDefault="00E524B1" w:rsidP="00DE4141">
            <w:pPr>
              <w:spacing w:after="0" w:line="24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  <w:p w14:paraId="0C505237" w14:textId="194CFD75" w:rsidR="00E524B1" w:rsidRDefault="008256CA" w:rsidP="00DE4141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</w:pPr>
            <w:r w:rsidRPr="008256CA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>Brasília</w:t>
            </w:r>
            <w:r w:rsidR="00CD45BA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>/</w:t>
            </w:r>
            <w:proofErr w:type="gramStart"/>
            <w:r w:rsidR="00CD45BA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>DF</w:t>
            </w:r>
            <w:r w:rsidRPr="008256CA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 xml:space="preserve">, </w:t>
            </w:r>
            <w:r w:rsidR="00636BBD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 xml:space="preserve">  </w:t>
            </w:r>
            <w:proofErr w:type="gramEnd"/>
            <w:r w:rsidR="00636BBD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 xml:space="preserve">   </w:t>
            </w:r>
            <w:r w:rsidRPr="008256CA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 xml:space="preserve"> de </w:t>
            </w:r>
            <w:r w:rsidR="00636BBD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>março</w:t>
            </w:r>
            <w:r w:rsidRPr="008256CA"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  <w:t xml:space="preserve"> de 2024</w:t>
            </w:r>
          </w:p>
          <w:p w14:paraId="74F098DC" w14:textId="77777777" w:rsidR="008256CA" w:rsidRDefault="008256CA" w:rsidP="00DE4141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  <w:lang w:eastAsia="pt-BR"/>
              </w:rPr>
            </w:pPr>
          </w:p>
          <w:p w14:paraId="2769254D" w14:textId="77777777" w:rsidR="008256CA" w:rsidRDefault="008256CA" w:rsidP="00DE4141">
            <w:pPr>
              <w:spacing w:after="0" w:line="24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  <w:p w14:paraId="69090468" w14:textId="77777777" w:rsidR="00636BBD" w:rsidRDefault="00636BBD" w:rsidP="00DE4141">
            <w:pPr>
              <w:spacing w:after="0" w:line="24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  <w:p w14:paraId="4A934A12" w14:textId="77777777" w:rsidR="00636BBD" w:rsidRDefault="00636BBD" w:rsidP="00DE4141">
            <w:pPr>
              <w:spacing w:after="0" w:line="24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  <w:p w14:paraId="3E496280" w14:textId="77777777" w:rsidR="00636BBD" w:rsidRPr="00D514EB" w:rsidRDefault="00636BBD" w:rsidP="00DE4141">
            <w:pPr>
              <w:spacing w:after="0" w:line="24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  <w:p w14:paraId="56C24EB3" w14:textId="77777777" w:rsidR="008256CA" w:rsidRPr="008256CA" w:rsidRDefault="008256CA" w:rsidP="008256CA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256CA">
              <w:rPr>
                <w:rFonts w:cstheme="minorHAnsi"/>
                <w:b/>
                <w:bCs/>
                <w:sz w:val="24"/>
                <w:szCs w:val="24"/>
              </w:rPr>
              <w:t>NOELLE SANTOS OLIVEIRA</w:t>
            </w:r>
          </w:p>
          <w:p w14:paraId="77521944" w14:textId="77777777" w:rsidR="008256CA" w:rsidRPr="008256CA" w:rsidRDefault="008256CA" w:rsidP="008256CA">
            <w:pPr>
              <w:spacing w:after="0" w:line="24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8256CA">
              <w:rPr>
                <w:rFonts w:cstheme="minorHAnsi"/>
                <w:sz w:val="24"/>
                <w:szCs w:val="24"/>
              </w:rPr>
              <w:t>Chefe de Gabinete Executiva</w:t>
            </w:r>
          </w:p>
          <w:p w14:paraId="2DD14446" w14:textId="23A049A7" w:rsidR="00E524B1" w:rsidRPr="00D514EB" w:rsidRDefault="008256CA" w:rsidP="008256CA">
            <w:pPr>
              <w:spacing w:after="0"/>
              <w:jc w:val="center"/>
              <w:rPr>
                <w:rFonts w:cstheme="minorHAnsi"/>
                <w:sz w:val="24"/>
                <w:szCs w:val="24"/>
              </w:rPr>
            </w:pPr>
            <w:r w:rsidRPr="008256CA">
              <w:rPr>
                <w:rFonts w:cstheme="minorHAnsi"/>
                <w:sz w:val="24"/>
                <w:szCs w:val="24"/>
              </w:rPr>
              <w:t>Delegação de Competência – Portaria-Presidente nº 1016/2023</w:t>
            </w:r>
          </w:p>
        </w:tc>
      </w:tr>
    </w:tbl>
    <w:p w14:paraId="0C303633" w14:textId="77777777" w:rsidR="00220FBF" w:rsidRPr="00D514EB" w:rsidRDefault="00220FBF">
      <w:pPr>
        <w:rPr>
          <w:rFonts w:cstheme="minorHAnsi"/>
          <w:sz w:val="24"/>
          <w:szCs w:val="24"/>
        </w:rPr>
      </w:pPr>
    </w:p>
    <w:sectPr w:rsidR="00220FBF" w:rsidRPr="00D514EB" w:rsidSect="002C5F0E">
      <w:headerReference w:type="default" r:id="rId15"/>
      <w:pgSz w:w="11906" w:h="16838"/>
      <w:pgMar w:top="2519" w:right="1701" w:bottom="1417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" w:author="Marília Albuquerque" w:date="2024-01-18T10:23:00Z" w:initials="MA">
    <w:p w14:paraId="471F1465" w14:textId="77777777" w:rsidR="00174A06" w:rsidRDefault="00174A06">
      <w:pPr>
        <w:pStyle w:val="Textodecomentrio"/>
      </w:pPr>
      <w:r>
        <w:rPr>
          <w:rStyle w:val="Refdecomentrio"/>
        </w:rPr>
        <w:annotationRef/>
      </w:r>
      <w:r>
        <w:t>Sobre essa conclusão é necessário ponderar:</w:t>
      </w:r>
    </w:p>
    <w:p w14:paraId="53AA32E0" w14:textId="77777777" w:rsidR="00174A06" w:rsidRDefault="00174A06">
      <w:pPr>
        <w:pStyle w:val="Textodecomentrio"/>
      </w:pPr>
    </w:p>
    <w:p w14:paraId="4470E5DF" w14:textId="77777777" w:rsidR="00174A06" w:rsidRDefault="00174A06" w:rsidP="00174A06">
      <w:pPr>
        <w:pStyle w:val="Textodecomentrio"/>
        <w:numPr>
          <w:ilvl w:val="0"/>
          <w:numId w:val="42"/>
        </w:numPr>
      </w:pPr>
      <w:r>
        <w:t>Qual a métrica usada no contrato do STF? Por que essa métrica deles não serve para nós?</w:t>
      </w:r>
    </w:p>
    <w:p w14:paraId="1E217411" w14:textId="1533FB9F" w:rsidR="00174A06" w:rsidRDefault="00174A06" w:rsidP="00174A06">
      <w:pPr>
        <w:pStyle w:val="Textodecomentrio"/>
        <w:numPr>
          <w:ilvl w:val="0"/>
          <w:numId w:val="42"/>
        </w:numPr>
      </w:pPr>
      <w:r>
        <w:t xml:space="preserve">A empresa </w:t>
      </w:r>
      <w:proofErr w:type="spellStart"/>
      <w:r>
        <w:t>hj</w:t>
      </w:r>
      <w:proofErr w:type="spellEnd"/>
      <w:r>
        <w:t xml:space="preserve"> adota alguns contratos de </w:t>
      </w:r>
      <w:proofErr w:type="spellStart"/>
      <w:r>
        <w:t>por</w:t>
      </w:r>
      <w:proofErr w:type="spellEnd"/>
      <w:r>
        <w:t xml:space="preserve"> métrica, como os serviços de libras</w:t>
      </w:r>
      <w:r w:rsidR="00006426">
        <w:t>, limpeza, manutenção de ar condicionado e outros. Assim avaliar a redação que a métrica precisa ser maturada na EBC.</w:t>
      </w:r>
    </w:p>
  </w:comment>
  <w:comment w:id="7" w:author="Welton Linhares Lima" w:date="2024-01-23T16:14:00Z" w:initials="WLL">
    <w:p w14:paraId="422CBF7D" w14:textId="18FE5217" w:rsidR="009E6CB6" w:rsidRDefault="009E6CB6">
      <w:pPr>
        <w:pStyle w:val="Textodecomentrio"/>
      </w:pPr>
      <w:r>
        <w:rPr>
          <w:rStyle w:val="Refdecomentrio"/>
        </w:rPr>
        <w:annotationRef/>
      </w:r>
      <w:r>
        <w:t>Os contratos existentes na EBC (Libras, Limpeza e Manutenção de AR, são serviços mais simples se comparados a operação de uma emissora de TV. Portanto, não podemos compará-los.</w:t>
      </w:r>
    </w:p>
  </w:comment>
  <w:comment w:id="8" w:author="Marília Xavier de Souza Albuquerque" w:date="2024-02-29T10:47:00Z" w:initials="MXdSA">
    <w:p w14:paraId="24D7E908" w14:textId="483636C6" w:rsidR="00962A57" w:rsidRDefault="00962A57">
      <w:pPr>
        <w:pStyle w:val="Textodecomentrio"/>
      </w:pPr>
      <w:r>
        <w:rPr>
          <w:rStyle w:val="Refdecomentrio"/>
        </w:rPr>
        <w:annotationRef/>
      </w:r>
      <w:r>
        <w:t>Como chegou nesse quantitativo?</w:t>
      </w:r>
      <w:r w:rsidR="00636BBD">
        <w:t xml:space="preserve"> Apresentar justificativa.</w:t>
      </w:r>
    </w:p>
    <w:p w14:paraId="67948FEB" w14:textId="77777777" w:rsidR="00636BBD" w:rsidRDefault="00636BBD">
      <w:pPr>
        <w:pStyle w:val="Textodecomentrio"/>
      </w:pPr>
    </w:p>
    <w:p w14:paraId="50F4D587" w14:textId="7FC3C129" w:rsidR="00636BBD" w:rsidRDefault="00636BBD">
      <w:pPr>
        <w:pStyle w:val="Textodecomentrio"/>
      </w:pPr>
      <w:r>
        <w:t>Juntar como anexo a memória de cálculo e a CCT.</w:t>
      </w:r>
    </w:p>
    <w:p w14:paraId="135BEA3E" w14:textId="138E43F3" w:rsidR="00962A57" w:rsidRDefault="00962A57">
      <w:pPr>
        <w:pStyle w:val="Textodecomentrio"/>
      </w:pPr>
    </w:p>
  </w:comment>
  <w:comment w:id="9" w:author="Marília Xavier de Souza Albuquerque" w:date="2024-02-29T10:56:00Z" w:initials="MXdSA">
    <w:p w14:paraId="7E3A7C2B" w14:textId="77777777" w:rsidR="006C2496" w:rsidRDefault="006C2496">
      <w:pPr>
        <w:pStyle w:val="Textodecomentrio"/>
      </w:pPr>
      <w:r>
        <w:rPr>
          <w:rStyle w:val="Refdecomentrio"/>
        </w:rPr>
        <w:annotationRef/>
      </w:r>
      <w:r>
        <w:t>No DFD não constam integrantes técnicos e administrativos.</w:t>
      </w:r>
    </w:p>
    <w:p w14:paraId="227F6DB5" w14:textId="77777777" w:rsidR="006C2496" w:rsidRDefault="006C2496">
      <w:pPr>
        <w:pStyle w:val="Textodecomentrio"/>
      </w:pPr>
    </w:p>
    <w:p w14:paraId="0D36D93A" w14:textId="3F29DC51" w:rsidR="006C2496" w:rsidRDefault="006C2496">
      <w:pPr>
        <w:pStyle w:val="Textodecomentrio"/>
      </w:pPr>
      <w:r>
        <w:t>Recomendamos que o ETP seja assinado pelo requisitante e a autoridade superior.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E217411" w15:done="0"/>
  <w15:commentEx w15:paraId="422CBF7D" w15:paraIdParent="1E217411" w15:done="0"/>
  <w15:commentEx w15:paraId="135BEA3E" w15:done="0"/>
  <w15:commentEx w15:paraId="0D36D93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5D1B994" w16cex:dateUtc="2024-01-18T13:23:00Z"/>
  <w16cex:commentExtensible w16cex:durableId="3C3DA879" w16cex:dateUtc="2024-01-23T19:14:00Z"/>
  <w16cex:commentExtensible w16cex:durableId="0B90FDC5" w16cex:dateUtc="2024-02-29T13:47:00Z"/>
  <w16cex:commentExtensible w16cex:durableId="79186279" w16cex:dateUtc="2024-02-29T13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E217411" w16cid:durableId="45D1B994"/>
  <w16cid:commentId w16cid:paraId="422CBF7D" w16cid:durableId="3C3DA879"/>
  <w16cid:commentId w16cid:paraId="135BEA3E" w16cid:durableId="0B90FDC5"/>
  <w16cid:commentId w16cid:paraId="0D36D93A" w16cid:durableId="7918627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3C249" w14:textId="77777777" w:rsidR="002C5F0E" w:rsidRDefault="002C5F0E" w:rsidP="00BF35B3">
      <w:pPr>
        <w:spacing w:after="0" w:line="240" w:lineRule="auto"/>
      </w:pPr>
      <w:r>
        <w:separator/>
      </w:r>
    </w:p>
  </w:endnote>
  <w:endnote w:type="continuationSeparator" w:id="0">
    <w:p w14:paraId="5DA1B7B3" w14:textId="77777777" w:rsidR="002C5F0E" w:rsidRDefault="002C5F0E" w:rsidP="00BF35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83FC1" w14:textId="77777777" w:rsidR="002C5F0E" w:rsidRDefault="002C5F0E" w:rsidP="00BF35B3">
      <w:pPr>
        <w:spacing w:after="0" w:line="240" w:lineRule="auto"/>
      </w:pPr>
      <w:r>
        <w:separator/>
      </w:r>
    </w:p>
  </w:footnote>
  <w:footnote w:type="continuationSeparator" w:id="0">
    <w:p w14:paraId="56A22E31" w14:textId="77777777" w:rsidR="002C5F0E" w:rsidRDefault="002C5F0E" w:rsidP="00BF35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5B8F2" w14:textId="77777777" w:rsidR="00BF35B3" w:rsidRDefault="00BF35B3">
    <w:pPr>
      <w:pStyle w:val="Cabealho"/>
    </w:pPr>
    <w:r>
      <w:rPr>
        <w:noProof/>
        <w:lang w:eastAsia="pt-BR"/>
      </w:rPr>
      <w:drawing>
        <wp:anchor distT="0" distB="0" distL="0" distR="0" simplePos="0" relativeHeight="251659264" behindDoc="1" locked="0" layoutInCell="1" allowOverlap="1" wp14:anchorId="31085DC4" wp14:editId="2901E57F">
          <wp:simplePos x="0" y="0"/>
          <wp:positionH relativeFrom="page">
            <wp:posOffset>323850</wp:posOffset>
          </wp:positionH>
          <wp:positionV relativeFrom="page">
            <wp:posOffset>73025</wp:posOffset>
          </wp:positionV>
          <wp:extent cx="7387109" cy="10684142"/>
          <wp:effectExtent l="0" t="0" r="4445" b="3175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387109" cy="1068414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87007"/>
    <w:multiLevelType w:val="hybridMultilevel"/>
    <w:tmpl w:val="89AC1C8E"/>
    <w:lvl w:ilvl="0" w:tplc="76749B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ED08B3"/>
    <w:multiLevelType w:val="hybridMultilevel"/>
    <w:tmpl w:val="BAA4C792"/>
    <w:lvl w:ilvl="0" w:tplc="93E0A42A">
      <w:start w:val="1"/>
      <w:numFmt w:val="decimal"/>
      <w:lvlText w:val="%1."/>
      <w:lvlJc w:val="left"/>
      <w:pPr>
        <w:ind w:left="1080" w:hanging="360"/>
      </w:pPr>
      <w:rPr>
        <w:rFonts w:ascii="Liberation Serif" w:hAnsi="Liberation Serif"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31190"/>
    <w:multiLevelType w:val="hybridMultilevel"/>
    <w:tmpl w:val="0A8E563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E507C6"/>
    <w:multiLevelType w:val="multilevel"/>
    <w:tmpl w:val="EAAE9F48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140"/>
        </w:tabs>
        <w:ind w:left="11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00"/>
        </w:tabs>
        <w:ind w:left="15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220"/>
        </w:tabs>
        <w:ind w:left="22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80"/>
        </w:tabs>
        <w:ind w:left="25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300"/>
        </w:tabs>
        <w:ind w:left="33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60"/>
        </w:tabs>
        <w:ind w:left="3660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11176556"/>
    <w:multiLevelType w:val="hybridMultilevel"/>
    <w:tmpl w:val="F1F25B66"/>
    <w:lvl w:ilvl="0" w:tplc="3D94AB38">
      <w:start w:val="2"/>
      <w:numFmt w:val="bullet"/>
      <w:lvlText w:val=""/>
      <w:lvlJc w:val="left"/>
      <w:pPr>
        <w:ind w:left="1080" w:hanging="360"/>
      </w:pPr>
      <w:rPr>
        <w:rFonts w:ascii="Wingdings" w:eastAsia="SimSun" w:hAnsi="Wingdings" w:cstheme="minorHAnsi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01B69EE"/>
    <w:multiLevelType w:val="hybridMultilevel"/>
    <w:tmpl w:val="8DF0C65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A1610"/>
    <w:multiLevelType w:val="hybridMultilevel"/>
    <w:tmpl w:val="4F0CCD42"/>
    <w:lvl w:ilvl="0" w:tplc="72D48D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20541A5"/>
    <w:multiLevelType w:val="hybridMultilevel"/>
    <w:tmpl w:val="3EF8430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2F1DB7"/>
    <w:multiLevelType w:val="hybridMultilevel"/>
    <w:tmpl w:val="BBA08340"/>
    <w:lvl w:ilvl="0" w:tplc="A88A35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2375490"/>
    <w:multiLevelType w:val="multilevel"/>
    <w:tmpl w:val="9E6AF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0" w15:restartNumberingAfterBreak="0">
    <w:nsid w:val="22BA7D62"/>
    <w:multiLevelType w:val="multilevel"/>
    <w:tmpl w:val="D93EB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1" w15:restartNumberingAfterBreak="0">
    <w:nsid w:val="256555A5"/>
    <w:multiLevelType w:val="multilevel"/>
    <w:tmpl w:val="A2622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2" w15:restartNumberingAfterBreak="0">
    <w:nsid w:val="25706DE2"/>
    <w:multiLevelType w:val="hybridMultilevel"/>
    <w:tmpl w:val="1712865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54207"/>
    <w:multiLevelType w:val="hybridMultilevel"/>
    <w:tmpl w:val="930CB31C"/>
    <w:lvl w:ilvl="0" w:tplc="04160001">
      <w:start w:val="1"/>
      <w:numFmt w:val="bullet"/>
      <w:lvlText w:val=""/>
      <w:lvlJc w:val="left"/>
      <w:pPr>
        <w:ind w:left="16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3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2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9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81" w:hanging="360"/>
      </w:pPr>
      <w:rPr>
        <w:rFonts w:ascii="Wingdings" w:hAnsi="Wingdings" w:hint="default"/>
      </w:rPr>
    </w:lvl>
  </w:abstractNum>
  <w:abstractNum w:abstractNumId="14" w15:restartNumberingAfterBreak="0">
    <w:nsid w:val="29573888"/>
    <w:multiLevelType w:val="multilevel"/>
    <w:tmpl w:val="176E4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5" w15:restartNumberingAfterBreak="0">
    <w:nsid w:val="2A0C44C8"/>
    <w:multiLevelType w:val="hybridMultilevel"/>
    <w:tmpl w:val="75EC55C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B75C6A"/>
    <w:multiLevelType w:val="hybridMultilevel"/>
    <w:tmpl w:val="D3A8500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DA184B"/>
    <w:multiLevelType w:val="hybridMultilevel"/>
    <w:tmpl w:val="5DCA68F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AB9"/>
    <w:multiLevelType w:val="multilevel"/>
    <w:tmpl w:val="8D28E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9" w15:restartNumberingAfterBreak="0">
    <w:nsid w:val="3360312B"/>
    <w:multiLevelType w:val="hybridMultilevel"/>
    <w:tmpl w:val="5804F36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1C5BCF"/>
    <w:multiLevelType w:val="hybridMultilevel"/>
    <w:tmpl w:val="4AA40D2A"/>
    <w:lvl w:ilvl="0" w:tplc="93E0A42A">
      <w:start w:val="1"/>
      <w:numFmt w:val="decimal"/>
      <w:lvlText w:val="%1."/>
      <w:lvlJc w:val="left"/>
      <w:pPr>
        <w:ind w:left="1080" w:hanging="360"/>
      </w:pPr>
      <w:rPr>
        <w:rFonts w:ascii="Liberation Serif" w:hAnsi="Liberation Serif"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CA01466"/>
    <w:multiLevelType w:val="hybridMultilevel"/>
    <w:tmpl w:val="F5A449BE"/>
    <w:lvl w:ilvl="0" w:tplc="78C20DE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F8F21D6"/>
    <w:multiLevelType w:val="multilevel"/>
    <w:tmpl w:val="732001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OpenSymbol" w:hAnsi="OpenSymbol" w:cs="OpenSymbol" w:hint="default"/>
      </w:rPr>
    </w:lvl>
  </w:abstractNum>
  <w:abstractNum w:abstractNumId="23" w15:restartNumberingAfterBreak="0">
    <w:nsid w:val="43652B4A"/>
    <w:multiLevelType w:val="hybridMultilevel"/>
    <w:tmpl w:val="9A92678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5A6264"/>
    <w:multiLevelType w:val="hybridMultilevel"/>
    <w:tmpl w:val="DE7CD9F2"/>
    <w:lvl w:ilvl="0" w:tplc="60FE6EEC">
      <w:start w:val="1"/>
      <w:numFmt w:val="lowerLetter"/>
      <w:lvlText w:val="%1)"/>
      <w:lvlJc w:val="left"/>
      <w:pPr>
        <w:ind w:left="1080" w:hanging="360"/>
      </w:pPr>
      <w:rPr>
        <w:rFonts w:ascii="Open Sans" w:eastAsia="SimSun" w:hAnsi="Open Sans" w:cs="Mangal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E026CFA"/>
    <w:multiLevelType w:val="hybridMultilevel"/>
    <w:tmpl w:val="F54E529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316135"/>
    <w:multiLevelType w:val="hybridMultilevel"/>
    <w:tmpl w:val="507AD25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793A01"/>
    <w:multiLevelType w:val="multilevel"/>
    <w:tmpl w:val="08527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8" w15:restartNumberingAfterBreak="0">
    <w:nsid w:val="53DF498A"/>
    <w:multiLevelType w:val="multilevel"/>
    <w:tmpl w:val="FA5E6D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OpenSymbol" w:hAnsi="OpenSymbol" w:cs="OpenSymbol" w:hint="default"/>
      </w:rPr>
    </w:lvl>
  </w:abstractNum>
  <w:abstractNum w:abstractNumId="29" w15:restartNumberingAfterBreak="0">
    <w:nsid w:val="55143803"/>
    <w:multiLevelType w:val="multilevel"/>
    <w:tmpl w:val="F46EEB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OpenSymbol" w:hAnsi="OpenSymbol" w:cs="OpenSymbol" w:hint="default"/>
      </w:rPr>
    </w:lvl>
  </w:abstractNum>
  <w:abstractNum w:abstractNumId="30" w15:restartNumberingAfterBreak="0">
    <w:nsid w:val="555D19C9"/>
    <w:multiLevelType w:val="multilevel"/>
    <w:tmpl w:val="B7769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1" w15:restartNumberingAfterBreak="0">
    <w:nsid w:val="603E6FF1"/>
    <w:multiLevelType w:val="hybridMultilevel"/>
    <w:tmpl w:val="E9DC38BC"/>
    <w:lvl w:ilvl="0" w:tplc="CDDA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C05DB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1C402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D831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1625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B0D8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1ED6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6E9F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5EC6C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C57517"/>
    <w:multiLevelType w:val="hybridMultilevel"/>
    <w:tmpl w:val="91BC7E9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E82276"/>
    <w:multiLevelType w:val="multilevel"/>
    <w:tmpl w:val="87741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4" w15:restartNumberingAfterBreak="0">
    <w:nsid w:val="6CFA0DB7"/>
    <w:multiLevelType w:val="hybridMultilevel"/>
    <w:tmpl w:val="34389488"/>
    <w:lvl w:ilvl="0" w:tplc="D08E6AF8">
      <w:start w:val="1"/>
      <w:numFmt w:val="lowerLetter"/>
      <w:lvlText w:val="%1)"/>
      <w:lvlJc w:val="left"/>
      <w:pPr>
        <w:ind w:left="1080" w:hanging="360"/>
      </w:pPr>
      <w:rPr>
        <w:rFonts w:eastAsia="SimSun"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1E95ABD"/>
    <w:multiLevelType w:val="hybridMultilevel"/>
    <w:tmpl w:val="8F30D074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42346DA"/>
    <w:multiLevelType w:val="hybridMultilevel"/>
    <w:tmpl w:val="DE228132"/>
    <w:lvl w:ilvl="0" w:tplc="232008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5D82541"/>
    <w:multiLevelType w:val="hybridMultilevel"/>
    <w:tmpl w:val="9176BDC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FE51B3"/>
    <w:multiLevelType w:val="hybridMultilevel"/>
    <w:tmpl w:val="3604C238"/>
    <w:lvl w:ilvl="0" w:tplc="88E4295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DC555F"/>
    <w:multiLevelType w:val="hybridMultilevel"/>
    <w:tmpl w:val="BB3C823C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96F5CBD"/>
    <w:multiLevelType w:val="hybridMultilevel"/>
    <w:tmpl w:val="4C26A67E"/>
    <w:lvl w:ilvl="0" w:tplc="733EA9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9A73F2A"/>
    <w:multiLevelType w:val="hybridMultilevel"/>
    <w:tmpl w:val="04EC410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731DA7"/>
    <w:multiLevelType w:val="hybridMultilevel"/>
    <w:tmpl w:val="090A269C"/>
    <w:lvl w:ilvl="0" w:tplc="179E745A">
      <w:start w:val="1"/>
      <w:numFmt w:val="upperRoman"/>
      <w:lvlText w:val="%1-"/>
      <w:lvlJc w:val="left"/>
      <w:pPr>
        <w:ind w:left="180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042364904">
    <w:abstractNumId w:val="2"/>
  </w:num>
  <w:num w:numId="2" w16cid:durableId="1085032072">
    <w:abstractNumId w:val="37"/>
  </w:num>
  <w:num w:numId="3" w16cid:durableId="153759325">
    <w:abstractNumId w:val="15"/>
  </w:num>
  <w:num w:numId="4" w16cid:durableId="1603370791">
    <w:abstractNumId w:val="25"/>
  </w:num>
  <w:num w:numId="5" w16cid:durableId="783039518">
    <w:abstractNumId w:val="10"/>
  </w:num>
  <w:num w:numId="6" w16cid:durableId="301623183">
    <w:abstractNumId w:val="24"/>
  </w:num>
  <w:num w:numId="7" w16cid:durableId="2100325816">
    <w:abstractNumId w:val="33"/>
  </w:num>
  <w:num w:numId="8" w16cid:durableId="1871989261">
    <w:abstractNumId w:val="38"/>
  </w:num>
  <w:num w:numId="9" w16cid:durableId="559024212">
    <w:abstractNumId w:val="23"/>
  </w:num>
  <w:num w:numId="10" w16cid:durableId="1027560159">
    <w:abstractNumId w:val="11"/>
  </w:num>
  <w:num w:numId="11" w16cid:durableId="1846551888">
    <w:abstractNumId w:val="41"/>
  </w:num>
  <w:num w:numId="12" w16cid:durableId="1501968887">
    <w:abstractNumId w:val="14"/>
  </w:num>
  <w:num w:numId="13" w16cid:durableId="2133667359">
    <w:abstractNumId w:val="30"/>
  </w:num>
  <w:num w:numId="14" w16cid:durableId="106975286">
    <w:abstractNumId w:val="34"/>
  </w:num>
  <w:num w:numId="15" w16cid:durableId="2043556224">
    <w:abstractNumId w:val="26"/>
  </w:num>
  <w:num w:numId="16" w16cid:durableId="823592544">
    <w:abstractNumId w:val="17"/>
  </w:num>
  <w:num w:numId="17" w16cid:durableId="880095195">
    <w:abstractNumId w:val="4"/>
  </w:num>
  <w:num w:numId="18" w16cid:durableId="621427226">
    <w:abstractNumId w:val="39"/>
  </w:num>
  <w:num w:numId="19" w16cid:durableId="669061959">
    <w:abstractNumId w:val="9"/>
  </w:num>
  <w:num w:numId="20" w16cid:durableId="1908029305">
    <w:abstractNumId w:val="27"/>
  </w:num>
  <w:num w:numId="21" w16cid:durableId="1859540421">
    <w:abstractNumId w:val="40"/>
  </w:num>
  <w:num w:numId="22" w16cid:durableId="509150637">
    <w:abstractNumId w:val="12"/>
  </w:num>
  <w:num w:numId="23" w16cid:durableId="2028478140">
    <w:abstractNumId w:val="36"/>
  </w:num>
  <w:num w:numId="24" w16cid:durableId="1265579688">
    <w:abstractNumId w:val="42"/>
  </w:num>
  <w:num w:numId="25" w16cid:durableId="1467115477">
    <w:abstractNumId w:val="18"/>
  </w:num>
  <w:num w:numId="26" w16cid:durableId="732432030">
    <w:abstractNumId w:val="3"/>
  </w:num>
  <w:num w:numId="27" w16cid:durableId="14230817">
    <w:abstractNumId w:val="29"/>
  </w:num>
  <w:num w:numId="28" w16cid:durableId="1826314662">
    <w:abstractNumId w:val="28"/>
  </w:num>
  <w:num w:numId="29" w16cid:durableId="2040929007">
    <w:abstractNumId w:val="0"/>
  </w:num>
  <w:num w:numId="30" w16cid:durableId="1198080133">
    <w:abstractNumId w:val="22"/>
  </w:num>
  <w:num w:numId="31" w16cid:durableId="1247612610">
    <w:abstractNumId w:val="6"/>
  </w:num>
  <w:num w:numId="32" w16cid:durableId="2013290614">
    <w:abstractNumId w:val="8"/>
  </w:num>
  <w:num w:numId="33" w16cid:durableId="1340740670">
    <w:abstractNumId w:val="21"/>
  </w:num>
  <w:num w:numId="34" w16cid:durableId="1131021085">
    <w:abstractNumId w:val="19"/>
  </w:num>
  <w:num w:numId="35" w16cid:durableId="2108768432">
    <w:abstractNumId w:val="16"/>
  </w:num>
  <w:num w:numId="36" w16cid:durableId="74789232">
    <w:abstractNumId w:val="20"/>
  </w:num>
  <w:num w:numId="37" w16cid:durableId="936791201">
    <w:abstractNumId w:val="1"/>
  </w:num>
  <w:num w:numId="38" w16cid:durableId="1612516503">
    <w:abstractNumId w:val="7"/>
  </w:num>
  <w:num w:numId="39" w16cid:durableId="225381256">
    <w:abstractNumId w:val="31"/>
  </w:num>
  <w:num w:numId="40" w16cid:durableId="784538290">
    <w:abstractNumId w:val="32"/>
  </w:num>
  <w:num w:numId="41" w16cid:durableId="1015422466">
    <w:abstractNumId w:val="35"/>
  </w:num>
  <w:num w:numId="42" w16cid:durableId="1745836379">
    <w:abstractNumId w:val="5"/>
  </w:num>
  <w:num w:numId="43" w16cid:durableId="20371288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ília Albuquerque">
    <w15:presenceInfo w15:providerId="Windows Live" w15:userId="7cc5a3b03141fbf9"/>
  </w15:person>
  <w15:person w15:author="Welton Linhares Lima">
    <w15:presenceInfo w15:providerId="AD" w15:userId="S-1-5-21-2623589507-4083306899-2282412497-6511"/>
  </w15:person>
  <w15:person w15:author="Marília Xavier de Souza Albuquerque">
    <w15:presenceInfo w15:providerId="AD" w15:userId="S-1-5-21-2623589507-4083306899-2282412497-97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5B3"/>
    <w:rsid w:val="00006426"/>
    <w:rsid w:val="000152EE"/>
    <w:rsid w:val="00021197"/>
    <w:rsid w:val="000213D1"/>
    <w:rsid w:val="0003039E"/>
    <w:rsid w:val="00031D6B"/>
    <w:rsid w:val="000342C6"/>
    <w:rsid w:val="000438CF"/>
    <w:rsid w:val="00044703"/>
    <w:rsid w:val="00066058"/>
    <w:rsid w:val="000763B3"/>
    <w:rsid w:val="00080133"/>
    <w:rsid w:val="000827E8"/>
    <w:rsid w:val="00096C51"/>
    <w:rsid w:val="000D484A"/>
    <w:rsid w:val="000E0437"/>
    <w:rsid w:val="000E28F1"/>
    <w:rsid w:val="000E4668"/>
    <w:rsid w:val="00115ABC"/>
    <w:rsid w:val="00117307"/>
    <w:rsid w:val="0012550E"/>
    <w:rsid w:val="00125D5B"/>
    <w:rsid w:val="0013108C"/>
    <w:rsid w:val="00132085"/>
    <w:rsid w:val="00141046"/>
    <w:rsid w:val="00141940"/>
    <w:rsid w:val="00150B5F"/>
    <w:rsid w:val="00174A06"/>
    <w:rsid w:val="00195B11"/>
    <w:rsid w:val="001A48F1"/>
    <w:rsid w:val="001A591A"/>
    <w:rsid w:val="001A65FD"/>
    <w:rsid w:val="001B17F4"/>
    <w:rsid w:val="001B715D"/>
    <w:rsid w:val="001D7C5B"/>
    <w:rsid w:val="001E3451"/>
    <w:rsid w:val="001F5A6A"/>
    <w:rsid w:val="00220FBF"/>
    <w:rsid w:val="00225CA6"/>
    <w:rsid w:val="00227727"/>
    <w:rsid w:val="00240CC7"/>
    <w:rsid w:val="00246330"/>
    <w:rsid w:val="002564F4"/>
    <w:rsid w:val="00263E1A"/>
    <w:rsid w:val="00274754"/>
    <w:rsid w:val="002812A6"/>
    <w:rsid w:val="002978AC"/>
    <w:rsid w:val="002B211C"/>
    <w:rsid w:val="002B4FA6"/>
    <w:rsid w:val="002B7067"/>
    <w:rsid w:val="002C1F05"/>
    <w:rsid w:val="002C5F0E"/>
    <w:rsid w:val="002C615D"/>
    <w:rsid w:val="002C6241"/>
    <w:rsid w:val="002D719D"/>
    <w:rsid w:val="002E23AA"/>
    <w:rsid w:val="002E59C6"/>
    <w:rsid w:val="002E79AC"/>
    <w:rsid w:val="002F0D20"/>
    <w:rsid w:val="002F23E7"/>
    <w:rsid w:val="002F36C5"/>
    <w:rsid w:val="002F4F94"/>
    <w:rsid w:val="00315EE2"/>
    <w:rsid w:val="003161D4"/>
    <w:rsid w:val="0032020B"/>
    <w:rsid w:val="00343040"/>
    <w:rsid w:val="00344CAE"/>
    <w:rsid w:val="0035311E"/>
    <w:rsid w:val="00355F13"/>
    <w:rsid w:val="0037309C"/>
    <w:rsid w:val="003757C0"/>
    <w:rsid w:val="00380B4E"/>
    <w:rsid w:val="00382423"/>
    <w:rsid w:val="00384506"/>
    <w:rsid w:val="00397E92"/>
    <w:rsid w:val="003A585A"/>
    <w:rsid w:val="003C07B4"/>
    <w:rsid w:val="003D561E"/>
    <w:rsid w:val="003E14B1"/>
    <w:rsid w:val="003E1ECA"/>
    <w:rsid w:val="003E290D"/>
    <w:rsid w:val="003F60C7"/>
    <w:rsid w:val="003F7C06"/>
    <w:rsid w:val="00401ECB"/>
    <w:rsid w:val="00411E85"/>
    <w:rsid w:val="00413AF6"/>
    <w:rsid w:val="004217AF"/>
    <w:rsid w:val="0046714D"/>
    <w:rsid w:val="00475BF8"/>
    <w:rsid w:val="004760E5"/>
    <w:rsid w:val="004770FF"/>
    <w:rsid w:val="0048176C"/>
    <w:rsid w:val="00486FBB"/>
    <w:rsid w:val="004A055D"/>
    <w:rsid w:val="004B1330"/>
    <w:rsid w:val="004B1D7F"/>
    <w:rsid w:val="004B6943"/>
    <w:rsid w:val="004C5267"/>
    <w:rsid w:val="004D45E4"/>
    <w:rsid w:val="004E4275"/>
    <w:rsid w:val="004F1315"/>
    <w:rsid w:val="004F2A53"/>
    <w:rsid w:val="004F59C6"/>
    <w:rsid w:val="00506505"/>
    <w:rsid w:val="005207EF"/>
    <w:rsid w:val="00543F35"/>
    <w:rsid w:val="00552056"/>
    <w:rsid w:val="005523DA"/>
    <w:rsid w:val="00555800"/>
    <w:rsid w:val="00562AD8"/>
    <w:rsid w:val="00572C10"/>
    <w:rsid w:val="00591AE7"/>
    <w:rsid w:val="00595D49"/>
    <w:rsid w:val="005A21B8"/>
    <w:rsid w:val="005B1D02"/>
    <w:rsid w:val="005D748C"/>
    <w:rsid w:val="005E3D5B"/>
    <w:rsid w:val="005E505A"/>
    <w:rsid w:val="00607FA6"/>
    <w:rsid w:val="00630138"/>
    <w:rsid w:val="00633B6F"/>
    <w:rsid w:val="00635ECC"/>
    <w:rsid w:val="00635F1B"/>
    <w:rsid w:val="00636BBD"/>
    <w:rsid w:val="006452CB"/>
    <w:rsid w:val="0064663F"/>
    <w:rsid w:val="006527DC"/>
    <w:rsid w:val="00663BC5"/>
    <w:rsid w:val="006818D9"/>
    <w:rsid w:val="006A481C"/>
    <w:rsid w:val="006B1617"/>
    <w:rsid w:val="006B1D70"/>
    <w:rsid w:val="006C079D"/>
    <w:rsid w:val="006C2496"/>
    <w:rsid w:val="006C2979"/>
    <w:rsid w:val="006D7683"/>
    <w:rsid w:val="006E2873"/>
    <w:rsid w:val="006E4B91"/>
    <w:rsid w:val="006F1E6B"/>
    <w:rsid w:val="00722822"/>
    <w:rsid w:val="00733EE1"/>
    <w:rsid w:val="00735704"/>
    <w:rsid w:val="007365AC"/>
    <w:rsid w:val="00740B49"/>
    <w:rsid w:val="00743AD6"/>
    <w:rsid w:val="00763D4B"/>
    <w:rsid w:val="0077151F"/>
    <w:rsid w:val="00775B79"/>
    <w:rsid w:val="00782899"/>
    <w:rsid w:val="00792F4E"/>
    <w:rsid w:val="00795091"/>
    <w:rsid w:val="007A0DAF"/>
    <w:rsid w:val="007A1AF1"/>
    <w:rsid w:val="007B12C6"/>
    <w:rsid w:val="007D49A1"/>
    <w:rsid w:val="007E1DCB"/>
    <w:rsid w:val="007F389C"/>
    <w:rsid w:val="00804A07"/>
    <w:rsid w:val="00821064"/>
    <w:rsid w:val="008236FE"/>
    <w:rsid w:val="00823DD3"/>
    <w:rsid w:val="008256CA"/>
    <w:rsid w:val="00834548"/>
    <w:rsid w:val="00846491"/>
    <w:rsid w:val="00864826"/>
    <w:rsid w:val="00872CD4"/>
    <w:rsid w:val="008742D9"/>
    <w:rsid w:val="0088286A"/>
    <w:rsid w:val="00892DDD"/>
    <w:rsid w:val="008A060F"/>
    <w:rsid w:val="008D17F6"/>
    <w:rsid w:val="008E7619"/>
    <w:rsid w:val="00931E79"/>
    <w:rsid w:val="00935C00"/>
    <w:rsid w:val="0094179E"/>
    <w:rsid w:val="00946A26"/>
    <w:rsid w:val="00954A4A"/>
    <w:rsid w:val="009566AF"/>
    <w:rsid w:val="00956A41"/>
    <w:rsid w:val="00962A57"/>
    <w:rsid w:val="00962B54"/>
    <w:rsid w:val="00966116"/>
    <w:rsid w:val="009B3865"/>
    <w:rsid w:val="009C6B35"/>
    <w:rsid w:val="009E6011"/>
    <w:rsid w:val="009E6CB6"/>
    <w:rsid w:val="00A072AB"/>
    <w:rsid w:val="00A11771"/>
    <w:rsid w:val="00A14D69"/>
    <w:rsid w:val="00A35D8D"/>
    <w:rsid w:val="00A477D5"/>
    <w:rsid w:val="00A652EF"/>
    <w:rsid w:val="00A7137D"/>
    <w:rsid w:val="00A77903"/>
    <w:rsid w:val="00A80530"/>
    <w:rsid w:val="00A90BE7"/>
    <w:rsid w:val="00AA14EB"/>
    <w:rsid w:val="00AB4A78"/>
    <w:rsid w:val="00AB7218"/>
    <w:rsid w:val="00AC3249"/>
    <w:rsid w:val="00AC606D"/>
    <w:rsid w:val="00AE208E"/>
    <w:rsid w:val="00AE2506"/>
    <w:rsid w:val="00AF2C81"/>
    <w:rsid w:val="00B028DB"/>
    <w:rsid w:val="00B033D3"/>
    <w:rsid w:val="00B2363F"/>
    <w:rsid w:val="00B44D29"/>
    <w:rsid w:val="00B52633"/>
    <w:rsid w:val="00B67AED"/>
    <w:rsid w:val="00B67C39"/>
    <w:rsid w:val="00B74D5A"/>
    <w:rsid w:val="00B77707"/>
    <w:rsid w:val="00B77B66"/>
    <w:rsid w:val="00B80259"/>
    <w:rsid w:val="00B8551D"/>
    <w:rsid w:val="00BD2EFE"/>
    <w:rsid w:val="00BF35B3"/>
    <w:rsid w:val="00C0364B"/>
    <w:rsid w:val="00C05C55"/>
    <w:rsid w:val="00C06D61"/>
    <w:rsid w:val="00C2478B"/>
    <w:rsid w:val="00C4157C"/>
    <w:rsid w:val="00C47C24"/>
    <w:rsid w:val="00C505B1"/>
    <w:rsid w:val="00C876F6"/>
    <w:rsid w:val="00C9770B"/>
    <w:rsid w:val="00CA1651"/>
    <w:rsid w:val="00CD45BA"/>
    <w:rsid w:val="00CE32D9"/>
    <w:rsid w:val="00CE4AD0"/>
    <w:rsid w:val="00CF17DC"/>
    <w:rsid w:val="00CF3079"/>
    <w:rsid w:val="00CF574D"/>
    <w:rsid w:val="00D15304"/>
    <w:rsid w:val="00D17DF1"/>
    <w:rsid w:val="00D23FA3"/>
    <w:rsid w:val="00D24C97"/>
    <w:rsid w:val="00D433B0"/>
    <w:rsid w:val="00D514EB"/>
    <w:rsid w:val="00D62544"/>
    <w:rsid w:val="00D83F85"/>
    <w:rsid w:val="00DA7EFF"/>
    <w:rsid w:val="00DC1795"/>
    <w:rsid w:val="00DC2D22"/>
    <w:rsid w:val="00DD1198"/>
    <w:rsid w:val="00DE2D9D"/>
    <w:rsid w:val="00E2557A"/>
    <w:rsid w:val="00E411E4"/>
    <w:rsid w:val="00E524B1"/>
    <w:rsid w:val="00E81617"/>
    <w:rsid w:val="00E834B4"/>
    <w:rsid w:val="00E9151A"/>
    <w:rsid w:val="00EA5AA2"/>
    <w:rsid w:val="00EA6551"/>
    <w:rsid w:val="00EE3298"/>
    <w:rsid w:val="00F02304"/>
    <w:rsid w:val="00F213CD"/>
    <w:rsid w:val="00F27B38"/>
    <w:rsid w:val="00F33BBF"/>
    <w:rsid w:val="00F454C2"/>
    <w:rsid w:val="00F61D12"/>
    <w:rsid w:val="00F751FB"/>
    <w:rsid w:val="00F75D4B"/>
    <w:rsid w:val="00F765A5"/>
    <w:rsid w:val="00F8095A"/>
    <w:rsid w:val="00F80D35"/>
    <w:rsid w:val="00FA1412"/>
    <w:rsid w:val="00FA53D2"/>
    <w:rsid w:val="00FA5A09"/>
    <w:rsid w:val="00FB75C7"/>
    <w:rsid w:val="00FC1C52"/>
    <w:rsid w:val="00FE1BF2"/>
    <w:rsid w:val="00FE1CEA"/>
    <w:rsid w:val="00FE3AE4"/>
    <w:rsid w:val="00FE3B8B"/>
    <w:rsid w:val="00FE6DB2"/>
    <w:rsid w:val="10A42F9A"/>
    <w:rsid w:val="1A064DEA"/>
    <w:rsid w:val="3093A0BE"/>
    <w:rsid w:val="4CC711C5"/>
    <w:rsid w:val="4ECCB73B"/>
    <w:rsid w:val="5CB594E2"/>
    <w:rsid w:val="5E28C977"/>
    <w:rsid w:val="67BDF595"/>
    <w:rsid w:val="71F957A4"/>
    <w:rsid w:val="744522F9"/>
    <w:rsid w:val="7450E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3AE2C"/>
  <w15:docId w15:val="{28C26221-9020-4435-A24E-BFFD40E7C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F35B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F35B3"/>
  </w:style>
  <w:style w:type="paragraph" w:styleId="Rodap">
    <w:name w:val="footer"/>
    <w:basedOn w:val="Normal"/>
    <w:link w:val="RodapChar"/>
    <w:uiPriority w:val="99"/>
    <w:unhideWhenUsed/>
    <w:rsid w:val="00BF35B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F35B3"/>
  </w:style>
  <w:style w:type="paragraph" w:customStyle="1" w:styleId="ndice">
    <w:name w:val="Índice"/>
    <w:basedOn w:val="Normal"/>
    <w:qFormat/>
    <w:rsid w:val="00E524B1"/>
    <w:pPr>
      <w:suppressLineNumbers/>
      <w:suppressAutoHyphens/>
      <w:spacing w:after="160" w:line="256" w:lineRule="auto"/>
      <w:textAlignment w:val="baseline"/>
    </w:pPr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  <w:style w:type="paragraph" w:customStyle="1" w:styleId="Contedodatabela">
    <w:name w:val="Conteúdo da tabela"/>
    <w:basedOn w:val="Normal"/>
    <w:qFormat/>
    <w:rsid w:val="00E524B1"/>
    <w:pPr>
      <w:suppressAutoHyphens/>
      <w:spacing w:after="160" w:line="256" w:lineRule="auto"/>
      <w:textAlignment w:val="baseline"/>
    </w:pPr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  <w:style w:type="paragraph" w:styleId="PargrafodaLista">
    <w:name w:val="List Paragraph"/>
    <w:basedOn w:val="Normal"/>
    <w:link w:val="PargrafodaListaChar"/>
    <w:qFormat/>
    <w:rsid w:val="00E524B1"/>
    <w:pPr>
      <w:suppressAutoHyphens/>
      <w:spacing w:after="160" w:line="256" w:lineRule="auto"/>
      <w:ind w:left="720"/>
      <w:contextualSpacing/>
      <w:textAlignment w:val="baseline"/>
    </w:pPr>
    <w:rPr>
      <w:rFonts w:ascii="Liberation Serif" w:eastAsia="SimSun" w:hAnsi="Liberation Serif" w:cs="Mangal"/>
      <w:color w:val="00000A"/>
      <w:sz w:val="24"/>
      <w:szCs w:val="21"/>
      <w:lang w:eastAsia="zh-CN" w:bidi="hi-IN"/>
    </w:rPr>
  </w:style>
  <w:style w:type="table" w:styleId="Tabelacomgrade">
    <w:name w:val="Table Grid"/>
    <w:basedOn w:val="Tabelanormal"/>
    <w:uiPriority w:val="39"/>
    <w:rsid w:val="00E524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qFormat/>
    <w:rsid w:val="00E524B1"/>
    <w:pPr>
      <w:widowControl w:val="0"/>
      <w:suppressAutoHyphens/>
      <w:spacing w:after="0" w:line="240" w:lineRule="auto"/>
    </w:pPr>
    <w:rPr>
      <w:rFonts w:ascii="Arial" w:eastAsia="Times New Roman" w:hAnsi="Arial" w:cs="Arial"/>
      <w:lang w:eastAsia="zh-CN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E524B1"/>
    <w:rPr>
      <w:rFonts w:ascii="Liberation Serif" w:eastAsia="SimSun" w:hAnsi="Liberation Serif" w:cs="Mangal"/>
      <w:color w:val="00000A"/>
      <w:sz w:val="24"/>
      <w:szCs w:val="21"/>
      <w:lang w:eastAsia="zh-CN" w:bidi="hi-IN"/>
    </w:rPr>
  </w:style>
  <w:style w:type="paragraph" w:customStyle="1" w:styleId="TableContents">
    <w:name w:val="Table Contents"/>
    <w:basedOn w:val="Normal"/>
    <w:qFormat/>
    <w:rsid w:val="00E524B1"/>
    <w:pPr>
      <w:suppressLineNumbers/>
      <w:suppressAutoHyphens/>
      <w:spacing w:after="0" w:line="240" w:lineRule="auto"/>
      <w:jc w:val="both"/>
    </w:pPr>
    <w:rPr>
      <w:rFonts w:ascii="Times New Roman" w:eastAsia="Times New Roman" w:hAnsi="Times New Roman" w:cs="Times New Roman"/>
      <w:kern w:val="1"/>
      <w:sz w:val="24"/>
      <w:szCs w:val="20"/>
      <w:lang w:eastAsia="zh-CN"/>
    </w:rPr>
  </w:style>
  <w:style w:type="paragraph" w:customStyle="1" w:styleId="Default">
    <w:name w:val="Default"/>
    <w:rsid w:val="00E524B1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834548"/>
    <w:pPr>
      <w:suppressAutoHyphens/>
      <w:spacing w:after="0" w:line="240" w:lineRule="auto"/>
      <w:textAlignment w:val="baseline"/>
    </w:pPr>
    <w:rPr>
      <w:rFonts w:ascii="Liberation Serif" w:eastAsia="SimSun" w:hAnsi="Liberation Serif" w:cs="Mangal"/>
      <w:color w:val="00000A"/>
      <w:sz w:val="20"/>
      <w:szCs w:val="18"/>
      <w:lang w:eastAsia="zh-CN" w:bidi="hi-IN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834548"/>
    <w:rPr>
      <w:rFonts w:ascii="Liberation Serif" w:eastAsia="SimSun" w:hAnsi="Liberation Serif" w:cs="Mangal"/>
      <w:color w:val="00000A"/>
      <w:sz w:val="20"/>
      <w:szCs w:val="18"/>
      <w:lang w:eastAsia="zh-CN" w:bidi="hi-IN"/>
    </w:rPr>
  </w:style>
  <w:style w:type="character" w:styleId="Refdenotaderodap">
    <w:name w:val="footnote reference"/>
    <w:basedOn w:val="Fontepargpadro"/>
    <w:uiPriority w:val="99"/>
    <w:semiHidden/>
    <w:unhideWhenUsed/>
    <w:rsid w:val="00834548"/>
    <w:rPr>
      <w:vertAlign w:val="superscript"/>
    </w:rPr>
  </w:style>
  <w:style w:type="character" w:styleId="Hyperlink">
    <w:name w:val="Hyperlink"/>
    <w:rsid w:val="00834548"/>
    <w:rPr>
      <w:color w:val="0000FF"/>
      <w:u w:val="single"/>
    </w:rPr>
  </w:style>
  <w:style w:type="paragraph" w:styleId="Reviso">
    <w:name w:val="Revision"/>
    <w:hidden/>
    <w:uiPriority w:val="99"/>
    <w:semiHidden/>
    <w:rsid w:val="00B44D29"/>
    <w:pPr>
      <w:spacing w:after="0" w:line="240" w:lineRule="auto"/>
    </w:pPr>
  </w:style>
  <w:style w:type="character" w:styleId="MenoPendente">
    <w:name w:val="Unresolved Mention"/>
    <w:basedOn w:val="Fontepargpadro"/>
    <w:uiPriority w:val="99"/>
    <w:semiHidden/>
    <w:unhideWhenUsed/>
    <w:rsid w:val="00475BF8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iPriority w:val="99"/>
    <w:semiHidden/>
    <w:unhideWhenUsed/>
    <w:rsid w:val="007A1AF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7A1AF1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7A1AF1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A1AF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A1AF1"/>
    <w:rPr>
      <w:b/>
      <w:bCs/>
      <w:sz w:val="20"/>
      <w:szCs w:val="20"/>
    </w:rPr>
  </w:style>
  <w:style w:type="paragraph" w:customStyle="1" w:styleId="textbody">
    <w:name w:val="textbody"/>
    <w:basedOn w:val="Normal"/>
    <w:rsid w:val="00174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9642417AB7204693BA4310288C51B4" ma:contentTypeVersion="11" ma:contentTypeDescription="Create a new document." ma:contentTypeScope="" ma:versionID="240c08cecb5df5d81fa70b4963cb754e">
  <xsd:schema xmlns:xsd="http://www.w3.org/2001/XMLSchema" xmlns:xs="http://www.w3.org/2001/XMLSchema" xmlns:p="http://schemas.microsoft.com/office/2006/metadata/properties" xmlns:ns2="67460616-fc75-4a99-ad92-6279fed3ebc6" xmlns:ns3="9bf96f1e-40c8-4243-bacd-dece48370402" targetNamespace="http://schemas.microsoft.com/office/2006/metadata/properties" ma:root="true" ma:fieldsID="b9e62551199cfaf2ace1935baf19ce0d" ns2:_="" ns3:_="">
    <xsd:import namespace="67460616-fc75-4a99-ad92-6279fed3ebc6"/>
    <xsd:import namespace="9bf96f1e-40c8-4243-bacd-dece483704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460616-fc75-4a99-ad92-6279fed3eb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a15740bc-3093-41b7-9786-697cdacfbcd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f96f1e-40c8-4243-bacd-dece483704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a68b61ff-a49d-4891-9910-6ecb2189dbd3}" ma:internalName="TaxCatchAll" ma:showField="CatchAllData" ma:web="9bf96f1e-40c8-4243-bacd-dece483704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bf96f1e-40c8-4243-bacd-dece48370402" xsi:nil="true"/>
    <lcf76f155ced4ddcb4097134ff3c332f xmlns="67460616-fc75-4a99-ad92-6279fed3ebc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62F0BC-FB59-4FDB-A42E-F8B3AA57A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460616-fc75-4a99-ad92-6279fed3ebc6"/>
    <ds:schemaRef ds:uri="9bf96f1e-40c8-4243-bacd-dece483704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6B9780-8FA7-4C8C-B7A1-8E104BD54A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83392B-BE32-4D40-8625-621F8561045A}">
  <ds:schemaRefs>
    <ds:schemaRef ds:uri="http://schemas.microsoft.com/office/2006/metadata/properties"/>
    <ds:schemaRef ds:uri="http://schemas.microsoft.com/office/infopath/2007/PartnerControls"/>
    <ds:schemaRef ds:uri="9bf96f1e-40c8-4243-bacd-dece48370402"/>
    <ds:schemaRef ds:uri="67460616-fc75-4a99-ad92-6279fed3ebc6"/>
  </ds:schemaRefs>
</ds:datastoreItem>
</file>

<file path=customXml/itemProps4.xml><?xml version="1.0" encoding="utf-8"?>
<ds:datastoreItem xmlns:ds="http://schemas.openxmlformats.org/officeDocument/2006/customXml" ds:itemID="{B16D3B5E-1541-4832-8E36-C335021A59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6078</TotalTime>
  <Pages>14</Pages>
  <Words>3940</Words>
  <Characters>21279</Characters>
  <Application>Microsoft Office Word</Application>
  <DocSecurity>0</DocSecurity>
  <Lines>177</Lines>
  <Paragraphs>50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Agripino Zumba de Oliveira Filho</dc:creator>
  <cp:lastModifiedBy>Marília Xavier de Souza Albuquerque</cp:lastModifiedBy>
  <cp:revision>40</cp:revision>
  <dcterms:created xsi:type="dcterms:W3CDTF">2024-01-22T17:31:00Z</dcterms:created>
  <dcterms:modified xsi:type="dcterms:W3CDTF">2024-02-29T13:57:00Z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0x010100EA9642417AB7204693BA4310288C51B4</vt:lpwstr>
  </property>
  <property fmtid="{D5CDD505-2E9C-101B-9397-08002B2CF9AE}" pid="3" name="MediaServiceImageTags">
    <vt:lpwstr/>
  </property>
</Properties>
</file>